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tbl>
      <w:tblPr>
        <w:tblStyle w:val="3"/>
        <w:tblW w:w="14580" w:type="dxa"/>
        <w:jc w:val="center"/>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02"/>
        <w:gridCol w:w="878"/>
        <w:gridCol w:w="1028"/>
        <w:gridCol w:w="953"/>
        <w:gridCol w:w="715"/>
        <w:gridCol w:w="789"/>
        <w:gridCol w:w="789"/>
        <w:gridCol w:w="790"/>
        <w:gridCol w:w="759"/>
        <w:gridCol w:w="819"/>
        <w:gridCol w:w="1087"/>
        <w:gridCol w:w="1072"/>
        <w:gridCol w:w="820"/>
        <w:gridCol w:w="864"/>
        <w:gridCol w:w="81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4580" w:type="dxa"/>
            <w:gridSpan w:val="17"/>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r>
              <w:rPr>
                <w:rFonts w:hint="eastAsia" w:ascii="黑体" w:hAnsi="黑体" w:eastAsia="黑体" w:cs="黑体"/>
                <w:b/>
                <w:bCs/>
                <w:kern w:val="0"/>
                <w:sz w:val="18"/>
                <w:szCs w:val="18"/>
              </w:rPr>
              <w:t>201</w:t>
            </w:r>
            <w:r>
              <w:rPr>
                <w:rFonts w:hint="eastAsia" w:ascii="黑体" w:hAnsi="黑体" w:eastAsia="黑体" w:cs="黑体"/>
                <w:b/>
                <w:bCs/>
                <w:kern w:val="0"/>
                <w:sz w:val="18"/>
                <w:szCs w:val="18"/>
                <w:lang w:val="en-US" w:eastAsia="zh-CN"/>
              </w:rPr>
              <w:t>9</w:t>
            </w:r>
            <w:r>
              <w:rPr>
                <w:rFonts w:hint="eastAsia" w:ascii="黑体" w:hAnsi="黑体" w:eastAsia="黑体" w:cs="黑体"/>
                <w:b/>
                <w:bCs/>
                <w:kern w:val="0"/>
                <w:sz w:val="18"/>
                <w:szCs w:val="18"/>
              </w:rPr>
              <w:t>年发行单位年度核验情况汇总表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4580" w:type="dxa"/>
            <w:gridSpan w:val="17"/>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both"/>
              <w:rPr>
                <w:rFonts w:hint="eastAsia" w:ascii="黑体" w:hAnsi="黑体" w:eastAsia="黑体" w:cs="黑体"/>
                <w:sz w:val="18"/>
                <w:szCs w:val="18"/>
                <w:vertAlign w:val="baseline"/>
              </w:rPr>
            </w:pPr>
            <w:r>
              <w:rPr>
                <w:rFonts w:hint="eastAsia" w:ascii="黑体" w:hAnsi="黑体" w:eastAsia="黑体" w:cs="黑体"/>
                <w:kern w:val="0"/>
                <w:sz w:val="18"/>
                <w:szCs w:val="18"/>
              </w:rPr>
              <w:t xml:space="preserve">填表单位：（盖章）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4580" w:type="dxa"/>
            <w:gridSpan w:val="17"/>
            <w:noWrap w:val="0"/>
            <w:vAlign w:val="top"/>
          </w:tcPr>
          <w:p>
            <w:pPr>
              <w:widowControl/>
              <w:ind w:left="0" w:leftChars="0" w:right="0" w:rightChars="0" w:firstLine="0" w:firstLineChars="0"/>
              <w:jc w:val="left"/>
              <w:rPr>
                <w:rFonts w:hint="eastAsia" w:ascii="黑体" w:hAnsi="黑体" w:eastAsia="黑体" w:cs="黑体"/>
                <w:kern w:val="0"/>
                <w:sz w:val="18"/>
                <w:szCs w:val="18"/>
              </w:rPr>
            </w:pPr>
            <w:r>
              <w:rPr>
                <w:rFonts w:hint="eastAsia" w:ascii="黑体" w:hAnsi="黑体" w:eastAsia="黑体" w:cs="黑体"/>
                <w:kern w:val="0"/>
                <w:sz w:val="18"/>
                <w:szCs w:val="18"/>
              </w:rPr>
              <w:t>一、基本情况</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rPr>
                <w:rFonts w:hint="eastAsia" w:ascii="黑体" w:hAnsi="黑体" w:eastAsia="黑体" w:cs="黑体"/>
                <w:sz w:val="18"/>
                <w:szCs w:val="18"/>
                <w:vertAlign w:val="baseline"/>
              </w:rPr>
            </w:pPr>
            <w:r>
              <w:rPr>
                <w:rFonts w:hint="eastAsia" w:ascii="黑体" w:hAnsi="黑体" w:eastAsia="黑体" w:cs="黑体"/>
                <w:kern w:val="0"/>
                <w:sz w:val="18"/>
                <w:szCs w:val="18"/>
              </w:rPr>
              <w:t xml:space="preserve">    201</w:t>
            </w:r>
            <w:r>
              <w:rPr>
                <w:rFonts w:hint="eastAsia" w:ascii="黑体" w:hAnsi="黑体" w:eastAsia="黑体" w:cs="黑体"/>
                <w:kern w:val="0"/>
                <w:sz w:val="18"/>
                <w:szCs w:val="18"/>
                <w:lang w:val="en-US" w:eastAsia="zh-CN"/>
              </w:rPr>
              <w:t>9</w:t>
            </w:r>
            <w:r>
              <w:rPr>
                <w:rFonts w:hint="eastAsia" w:ascii="黑体" w:hAnsi="黑体" w:eastAsia="黑体" w:cs="黑体"/>
                <w:kern w:val="0"/>
                <w:sz w:val="18"/>
                <w:szCs w:val="18"/>
              </w:rPr>
              <w:t>年参检单位</w:t>
            </w:r>
            <w:r>
              <w:rPr>
                <w:rFonts w:hint="eastAsia" w:ascii="黑体" w:hAnsi="黑体" w:eastAsia="黑体" w:cs="黑体"/>
                <w:kern w:val="0"/>
                <w:sz w:val="18"/>
                <w:szCs w:val="18"/>
                <w:lang w:eastAsia="zh-CN"/>
              </w:rPr>
              <w:t>共</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家,其中，通过年度核验</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家，暂缓年度核验</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家，不予通过年度核验</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579" w:type="dxa"/>
            <w:gridSpan w:val="2"/>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类 别</w:t>
            </w:r>
          </w:p>
        </w:tc>
        <w:tc>
          <w:tcPr>
            <w:tcW w:w="878"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发行单位</w:t>
            </w:r>
            <w:r>
              <w:rPr>
                <w:rFonts w:hint="eastAsia" w:ascii="黑体" w:hAnsi="黑体" w:eastAsia="黑体" w:cs="黑体"/>
                <w:kern w:val="0"/>
                <w:sz w:val="18"/>
                <w:szCs w:val="18"/>
              </w:rPr>
              <w:t>数量</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sz w:val="18"/>
                <w:szCs w:val="18"/>
              </w:rPr>
              <w:t>(家)</w:t>
            </w:r>
          </w:p>
        </w:tc>
        <w:tc>
          <w:tcPr>
            <w:tcW w:w="2696" w:type="dxa"/>
            <w:gridSpan w:val="3"/>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eastAsia="zh-CN"/>
              </w:rPr>
              <w:t>发行</w:t>
            </w:r>
            <w:r>
              <w:rPr>
                <w:rFonts w:hint="eastAsia" w:ascii="黑体" w:hAnsi="黑体" w:eastAsia="黑体" w:cs="黑体"/>
                <w:kern w:val="0"/>
                <w:sz w:val="18"/>
                <w:szCs w:val="18"/>
              </w:rPr>
              <w:t>网点数量</w:t>
            </w:r>
            <w:r>
              <w:rPr>
                <w:rFonts w:hint="eastAsia" w:ascii="黑体" w:hAnsi="黑体" w:eastAsia="黑体" w:cs="黑体"/>
                <w:sz w:val="18"/>
                <w:szCs w:val="18"/>
              </w:rPr>
              <w:t>(个)</w:t>
            </w:r>
          </w:p>
        </w:tc>
        <w:tc>
          <w:tcPr>
            <w:tcW w:w="789"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从业</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人员</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sz w:val="18"/>
                <w:szCs w:val="18"/>
              </w:rPr>
              <w:t>(人)</w:t>
            </w:r>
          </w:p>
        </w:tc>
        <w:tc>
          <w:tcPr>
            <w:tcW w:w="6136" w:type="dxa"/>
            <w:gridSpan w:val="7"/>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出版物销售总额</w:t>
            </w:r>
            <w:r>
              <w:rPr>
                <w:rFonts w:hint="eastAsia" w:ascii="黑体" w:hAnsi="黑体" w:eastAsia="黑体" w:cs="黑体"/>
                <w:sz w:val="18"/>
                <w:szCs w:val="18"/>
              </w:rPr>
              <w:t>(万元，实洋)</w:t>
            </w:r>
          </w:p>
        </w:tc>
        <w:tc>
          <w:tcPr>
            <w:tcW w:w="864"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营业</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收入</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sz w:val="18"/>
                <w:szCs w:val="18"/>
              </w:rPr>
              <w:t>（万元）</w:t>
            </w:r>
          </w:p>
        </w:tc>
        <w:tc>
          <w:tcPr>
            <w:tcW w:w="819"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资产</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sz w:val="18"/>
                <w:szCs w:val="18"/>
              </w:rPr>
              <w:t>(万元)</w:t>
            </w:r>
          </w:p>
        </w:tc>
        <w:tc>
          <w:tcPr>
            <w:tcW w:w="819"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利润</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579" w:type="dxa"/>
            <w:gridSpan w:val="2"/>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78"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28"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县及县以上</w:t>
            </w:r>
          </w:p>
        </w:tc>
        <w:tc>
          <w:tcPr>
            <w:tcW w:w="953"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乡镇及以下</w:t>
            </w:r>
          </w:p>
        </w:tc>
        <w:tc>
          <w:tcPr>
            <w:tcW w:w="715" w:type="dxa"/>
            <w:vMerge w:val="restart"/>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eastAsia="zh-CN"/>
              </w:rPr>
              <w:t>合计</w:t>
            </w:r>
          </w:p>
        </w:tc>
        <w:tc>
          <w:tcPr>
            <w:tcW w:w="789"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2338" w:type="dxa"/>
            <w:gridSpan w:val="3"/>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按业态划分</w:t>
            </w:r>
          </w:p>
        </w:tc>
        <w:tc>
          <w:tcPr>
            <w:tcW w:w="3798" w:type="dxa"/>
            <w:gridSpan w:val="4"/>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按品种划分</w:t>
            </w:r>
          </w:p>
        </w:tc>
        <w:tc>
          <w:tcPr>
            <w:tcW w:w="864"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579" w:type="dxa"/>
            <w:gridSpan w:val="2"/>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78"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28"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953"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15"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eastAsia="zh-CN"/>
              </w:rPr>
              <w:t>批发</w:t>
            </w:r>
          </w:p>
        </w:tc>
        <w:tc>
          <w:tcPr>
            <w:tcW w:w="79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eastAsia="zh-CN"/>
              </w:rPr>
              <w:t>零售</w:t>
            </w:r>
          </w:p>
        </w:tc>
        <w:tc>
          <w:tcPr>
            <w:tcW w:w="759"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eastAsia="zh-CN"/>
              </w:rPr>
              <w:t>合计</w:t>
            </w:r>
          </w:p>
        </w:tc>
        <w:tc>
          <w:tcPr>
            <w:tcW w:w="819"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图书</w:t>
            </w:r>
          </w:p>
        </w:tc>
        <w:tc>
          <w:tcPr>
            <w:tcW w:w="1087"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报纸期刊</w:t>
            </w:r>
          </w:p>
        </w:tc>
        <w:tc>
          <w:tcPr>
            <w:tcW w:w="1072"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电子音像</w:t>
            </w:r>
          </w:p>
        </w:tc>
        <w:tc>
          <w:tcPr>
            <w:tcW w:w="82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总计</w:t>
            </w:r>
          </w:p>
        </w:tc>
        <w:tc>
          <w:tcPr>
            <w:tcW w:w="864"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579" w:type="dxa"/>
            <w:gridSpan w:val="2"/>
            <w:noWrap w:val="0"/>
            <w:vAlign w:val="center"/>
          </w:tcPr>
          <w:p>
            <w:pPr>
              <w:widowControl/>
              <w:ind w:left="0" w:leftChars="0" w:right="0" w:rightChars="0" w:firstLine="0" w:firstLineChars="0"/>
              <w:jc w:val="center"/>
              <w:rPr>
                <w:rFonts w:hint="eastAsia" w:ascii="黑体" w:hAnsi="黑体" w:eastAsia="黑体" w:cs="黑体"/>
                <w:sz w:val="18"/>
                <w:szCs w:val="18"/>
                <w:vertAlign w:val="baseline"/>
              </w:rPr>
            </w:pPr>
            <w:r>
              <w:rPr>
                <w:rFonts w:hint="eastAsia" w:ascii="黑体" w:hAnsi="黑体" w:eastAsia="黑体" w:cs="黑体"/>
                <w:kern w:val="0"/>
                <w:sz w:val="18"/>
                <w:szCs w:val="18"/>
              </w:rPr>
              <w:t>（1）批发企业</w:t>
            </w:r>
          </w:p>
        </w:tc>
        <w:tc>
          <w:tcPr>
            <w:tcW w:w="87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953"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1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9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5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72"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6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579" w:type="dxa"/>
            <w:gridSpan w:val="2"/>
            <w:noWrap w:val="0"/>
            <w:vAlign w:val="center"/>
          </w:tcPr>
          <w:p>
            <w:pPr>
              <w:widowControl/>
              <w:ind w:left="0" w:leftChars="0" w:right="0" w:rightChars="0" w:firstLine="0" w:firstLineChars="0"/>
              <w:jc w:val="center"/>
              <w:rPr>
                <w:rFonts w:hint="eastAsia" w:ascii="黑体" w:hAnsi="黑体" w:eastAsia="黑体" w:cs="黑体"/>
                <w:sz w:val="18"/>
                <w:szCs w:val="18"/>
                <w:vertAlign w:val="baseline"/>
              </w:rPr>
            </w:pPr>
            <w:r>
              <w:rPr>
                <w:rFonts w:hint="eastAsia" w:ascii="黑体" w:hAnsi="黑体" w:eastAsia="黑体" w:cs="黑体"/>
                <w:kern w:val="0"/>
                <w:sz w:val="18"/>
                <w:szCs w:val="18"/>
              </w:rPr>
              <w:t>（2）零售单位</w:t>
            </w:r>
          </w:p>
        </w:tc>
        <w:tc>
          <w:tcPr>
            <w:tcW w:w="87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953"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1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9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5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72"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6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579" w:type="dxa"/>
            <w:gridSpan w:val="2"/>
            <w:noWrap w:val="0"/>
            <w:vAlign w:val="center"/>
          </w:tcPr>
          <w:p>
            <w:pPr>
              <w:widowControl/>
              <w:ind w:left="0" w:leftChars="0" w:right="0" w:rightChars="0" w:firstLine="0" w:firstLineChars="0"/>
              <w:jc w:val="center"/>
              <w:rPr>
                <w:rFonts w:hint="eastAsia" w:ascii="黑体" w:hAnsi="黑体" w:eastAsia="黑体" w:cs="黑体"/>
                <w:sz w:val="18"/>
                <w:szCs w:val="18"/>
                <w:vertAlign w:val="baseline"/>
              </w:rPr>
            </w:pPr>
            <w:r>
              <w:rPr>
                <w:rFonts w:hint="eastAsia" w:ascii="黑体" w:hAnsi="黑体" w:eastAsia="黑体" w:cs="黑体"/>
                <w:kern w:val="0"/>
                <w:sz w:val="18"/>
                <w:szCs w:val="18"/>
              </w:rPr>
              <w:t>（3）合计</w:t>
            </w:r>
          </w:p>
        </w:tc>
        <w:tc>
          <w:tcPr>
            <w:tcW w:w="87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953"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1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9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5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72"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6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477" w:type="dxa"/>
            <w:vMerge w:val="restart"/>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r>
              <w:rPr>
                <w:rFonts w:hint="eastAsia" w:ascii="黑体" w:hAnsi="黑体" w:eastAsia="黑体" w:cs="黑体"/>
                <w:kern w:val="0"/>
                <w:sz w:val="18"/>
                <w:szCs w:val="18"/>
              </w:rPr>
              <w:t>其中</w:t>
            </w:r>
          </w:p>
        </w:tc>
        <w:tc>
          <w:tcPr>
            <w:tcW w:w="1102"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（4）</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r>
              <w:rPr>
                <w:rFonts w:hint="eastAsia" w:ascii="黑体" w:hAnsi="黑体" w:eastAsia="黑体" w:cs="黑体"/>
                <w:kern w:val="0"/>
                <w:sz w:val="18"/>
                <w:szCs w:val="18"/>
              </w:rPr>
              <w:t>网上书店</w:t>
            </w:r>
          </w:p>
        </w:tc>
        <w:tc>
          <w:tcPr>
            <w:tcW w:w="87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953"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1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9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5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superscript"/>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72"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6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477" w:type="dxa"/>
            <w:vMerge w:val="continue"/>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102"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（5）</w:t>
            </w:r>
          </w:p>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r>
              <w:rPr>
                <w:rFonts w:hint="eastAsia" w:ascii="黑体" w:hAnsi="黑体" w:eastAsia="黑体" w:cs="黑体"/>
                <w:kern w:val="0"/>
                <w:sz w:val="18"/>
                <w:szCs w:val="18"/>
              </w:rPr>
              <w:t>外资企业</w:t>
            </w:r>
          </w:p>
        </w:tc>
        <w:tc>
          <w:tcPr>
            <w:tcW w:w="87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28"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953"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15"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8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9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75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87"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1072"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20"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64"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c>
          <w:tcPr>
            <w:tcW w:w="819" w:type="dxa"/>
            <w:noWrap w:val="0"/>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ind w:left="0" w:leftChars="0" w:right="0" w:rightChars="0" w:firstLine="0" w:firstLineChars="0"/>
              <w:jc w:val="center"/>
              <w:rPr>
                <w:rFonts w:hint="eastAsia" w:ascii="黑体" w:hAnsi="黑体" w:eastAsia="黑体" w:cs="黑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jc w:val="center"/>
        </w:trPr>
        <w:tc>
          <w:tcPr>
            <w:tcW w:w="14580" w:type="dxa"/>
            <w:gridSpan w:val="17"/>
            <w:noWrap w:val="0"/>
            <w:vAlign w:val="top"/>
          </w:tcPr>
          <w:p>
            <w:pPr>
              <w:widowControl/>
              <w:ind w:left="0" w:leftChars="0" w:right="0" w:rightChars="0" w:firstLine="0" w:firstLineChars="0"/>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备注：</w:t>
            </w:r>
            <w:r>
              <w:rPr>
                <w:rFonts w:hint="eastAsia" w:ascii="黑体" w:hAnsi="黑体" w:eastAsia="黑体" w:cs="黑体"/>
                <w:color w:val="auto"/>
                <w:kern w:val="0"/>
                <w:sz w:val="18"/>
                <w:szCs w:val="18"/>
                <w:lang w:val="en-US" w:eastAsia="zh-CN"/>
              </w:rPr>
              <w:t>1.出版物指图书、报纸、期刊、音像制品、电子出版物。网络下载的电子图书、高德地图等数字产品不计入本表统计。</w:t>
            </w:r>
          </w:p>
          <w:p>
            <w:pPr>
              <w:widowControl/>
              <w:ind w:left="0" w:leftChars="0" w:right="0" w:rightChars="0" w:firstLine="0" w:firstLineChars="0"/>
              <w:jc w:val="left"/>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 xml:space="preserve">      2.参检单位总数=通过年度核验单位数量+暂缓年度核验单位数量+不予通过年度核验单位数量。</w:t>
            </w:r>
          </w:p>
          <w:p>
            <w:pPr>
              <w:widowControl/>
              <w:ind w:left="0" w:leftChars="0" w:right="0" w:rightChars="0" w:firstLine="0" w:firstLineChars="0"/>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lang w:val="en-US" w:eastAsia="zh-CN"/>
              </w:rPr>
              <w:t xml:space="preserve">      3</w:t>
            </w:r>
            <w:r>
              <w:rPr>
                <w:rFonts w:hint="eastAsia" w:ascii="黑体" w:hAnsi="黑体" w:eastAsia="黑体" w:cs="黑体"/>
                <w:color w:val="auto"/>
                <w:kern w:val="0"/>
                <w:sz w:val="18"/>
                <w:szCs w:val="18"/>
              </w:rPr>
              <w:t>.（3）</w:t>
            </w:r>
            <w:r>
              <w:rPr>
                <w:rFonts w:hint="eastAsia" w:ascii="黑体" w:hAnsi="黑体" w:eastAsia="黑体" w:cs="黑体"/>
                <w:color w:val="auto"/>
                <w:kern w:val="0"/>
                <w:sz w:val="18"/>
                <w:szCs w:val="18"/>
                <w:lang w:val="en-US" w:eastAsia="zh-CN"/>
              </w:rPr>
              <w:t>合计</w:t>
            </w:r>
            <w:r>
              <w:rPr>
                <w:rFonts w:hint="eastAsia" w:ascii="黑体" w:hAnsi="黑体" w:eastAsia="黑体" w:cs="黑体"/>
                <w:color w:val="auto"/>
                <w:kern w:val="0"/>
                <w:sz w:val="18"/>
                <w:szCs w:val="18"/>
              </w:rPr>
              <w:t>=（1）</w:t>
            </w:r>
            <w:r>
              <w:rPr>
                <w:rFonts w:hint="eastAsia" w:ascii="黑体" w:hAnsi="黑体" w:eastAsia="黑体" w:cs="黑体"/>
                <w:color w:val="auto"/>
                <w:kern w:val="0"/>
                <w:sz w:val="18"/>
                <w:szCs w:val="18"/>
                <w:lang w:val="en-US" w:eastAsia="zh-CN"/>
              </w:rPr>
              <w:t>批发企业</w:t>
            </w:r>
            <w:r>
              <w:rPr>
                <w:rFonts w:hint="eastAsia" w:ascii="黑体" w:hAnsi="黑体" w:eastAsia="黑体" w:cs="黑体"/>
                <w:color w:val="auto"/>
                <w:kern w:val="0"/>
                <w:sz w:val="18"/>
                <w:szCs w:val="18"/>
              </w:rPr>
              <w:t>+（2）</w:t>
            </w:r>
            <w:r>
              <w:rPr>
                <w:rFonts w:hint="eastAsia" w:ascii="黑体" w:hAnsi="黑体" w:eastAsia="黑体" w:cs="黑体"/>
                <w:color w:val="auto"/>
                <w:kern w:val="0"/>
                <w:sz w:val="18"/>
                <w:szCs w:val="18"/>
                <w:lang w:val="en-US" w:eastAsia="zh-CN"/>
              </w:rPr>
              <w:t>零售单位=</w:t>
            </w:r>
            <w:r>
              <w:rPr>
                <w:rFonts w:hint="eastAsia" w:ascii="黑体" w:hAnsi="黑体" w:eastAsia="黑体" w:cs="黑体"/>
                <w:color w:val="auto"/>
                <w:kern w:val="0"/>
                <w:sz w:val="18"/>
                <w:szCs w:val="18"/>
              </w:rPr>
              <w:t>通过年度核验</w:t>
            </w:r>
            <w:r>
              <w:rPr>
                <w:rFonts w:hint="eastAsia" w:ascii="黑体" w:hAnsi="黑体" w:eastAsia="黑体" w:cs="黑体"/>
                <w:color w:val="auto"/>
                <w:kern w:val="0"/>
                <w:sz w:val="18"/>
                <w:szCs w:val="18"/>
                <w:lang w:val="en-US" w:eastAsia="zh-CN"/>
              </w:rPr>
              <w:t>单位</w:t>
            </w:r>
            <w:r>
              <w:rPr>
                <w:rFonts w:hint="eastAsia" w:ascii="黑体" w:hAnsi="黑体" w:eastAsia="黑体" w:cs="黑体"/>
                <w:color w:val="auto"/>
                <w:kern w:val="0"/>
                <w:sz w:val="18"/>
                <w:szCs w:val="18"/>
              </w:rPr>
              <w:t>数量</w:t>
            </w:r>
            <w:r>
              <w:rPr>
                <w:rFonts w:hint="eastAsia" w:ascii="黑体" w:hAnsi="黑体" w:eastAsia="黑体" w:cs="黑体"/>
                <w:color w:val="auto"/>
                <w:kern w:val="0"/>
                <w:sz w:val="18"/>
                <w:szCs w:val="18"/>
                <w:lang w:val="en-US" w:eastAsia="zh-CN"/>
              </w:rPr>
              <w:t>+</w:t>
            </w:r>
            <w:r>
              <w:rPr>
                <w:rFonts w:hint="eastAsia" w:ascii="黑体" w:hAnsi="黑体" w:eastAsia="黑体" w:cs="黑体"/>
                <w:color w:val="auto"/>
                <w:kern w:val="0"/>
                <w:sz w:val="18"/>
                <w:szCs w:val="18"/>
              </w:rPr>
              <w:t>暂缓年度核验</w:t>
            </w:r>
            <w:r>
              <w:rPr>
                <w:rFonts w:hint="eastAsia" w:ascii="黑体" w:hAnsi="黑体" w:eastAsia="黑体" w:cs="黑体"/>
                <w:color w:val="auto"/>
                <w:kern w:val="0"/>
                <w:sz w:val="18"/>
                <w:szCs w:val="18"/>
                <w:lang w:val="en-US" w:eastAsia="zh-CN"/>
              </w:rPr>
              <w:t>单位</w:t>
            </w:r>
            <w:r>
              <w:rPr>
                <w:rFonts w:hint="eastAsia" w:ascii="黑体" w:hAnsi="黑体" w:eastAsia="黑体" w:cs="黑体"/>
                <w:color w:val="auto"/>
                <w:kern w:val="0"/>
                <w:sz w:val="18"/>
                <w:szCs w:val="18"/>
              </w:rPr>
              <w:t>数量。</w:t>
            </w:r>
          </w:p>
          <w:p>
            <w:pPr>
              <w:widowControl/>
              <w:ind w:left="0" w:leftChars="0" w:right="0" w:rightChars="0" w:firstLine="0" w:firstLineChars="0"/>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 xml:space="preserve">      </w:t>
            </w:r>
            <w:r>
              <w:rPr>
                <w:rFonts w:hint="eastAsia" w:ascii="黑体" w:hAnsi="黑体" w:eastAsia="黑体" w:cs="黑体"/>
                <w:color w:val="auto"/>
                <w:kern w:val="0"/>
                <w:sz w:val="18"/>
                <w:szCs w:val="18"/>
                <w:lang w:val="en-US" w:eastAsia="zh-CN"/>
              </w:rPr>
              <w:t>4</w:t>
            </w:r>
            <w:r>
              <w:rPr>
                <w:rFonts w:hint="eastAsia" w:ascii="黑体" w:hAnsi="黑体" w:eastAsia="黑体" w:cs="黑体"/>
                <w:color w:val="auto"/>
                <w:kern w:val="0"/>
                <w:sz w:val="18"/>
                <w:szCs w:val="18"/>
              </w:rPr>
              <w:t>.出版物销售总额按实洋计算，下同。出版物销售</w:t>
            </w:r>
            <w:r>
              <w:rPr>
                <w:rFonts w:hint="eastAsia" w:ascii="黑体" w:hAnsi="黑体" w:eastAsia="黑体" w:cs="黑体"/>
                <w:color w:val="auto"/>
                <w:kern w:val="0"/>
                <w:sz w:val="18"/>
                <w:szCs w:val="18"/>
                <w:lang w:eastAsia="zh-CN"/>
              </w:rPr>
              <w:t>总</w:t>
            </w:r>
            <w:r>
              <w:rPr>
                <w:rFonts w:hint="eastAsia" w:ascii="黑体" w:hAnsi="黑体" w:eastAsia="黑体" w:cs="黑体"/>
                <w:color w:val="auto"/>
                <w:kern w:val="0"/>
                <w:sz w:val="18"/>
                <w:szCs w:val="18"/>
              </w:rPr>
              <w:t>额</w:t>
            </w:r>
            <w:r>
              <w:rPr>
                <w:rFonts w:hint="eastAsia" w:ascii="黑体" w:hAnsi="黑体" w:eastAsia="黑体" w:cs="黑体"/>
                <w:color w:val="auto"/>
                <w:kern w:val="0"/>
                <w:sz w:val="18"/>
                <w:szCs w:val="18"/>
                <w:lang w:val="en-US" w:eastAsia="zh-CN"/>
              </w:rPr>
              <w:t>=</w:t>
            </w:r>
            <w:r>
              <w:rPr>
                <w:rFonts w:hint="eastAsia" w:ascii="黑体" w:hAnsi="黑体" w:eastAsia="黑体" w:cs="黑体"/>
                <w:color w:val="auto"/>
                <w:kern w:val="0"/>
                <w:sz w:val="18"/>
                <w:szCs w:val="18"/>
                <w:lang w:eastAsia="zh-CN"/>
              </w:rPr>
              <w:t>出版物</w:t>
            </w:r>
            <w:r>
              <w:rPr>
                <w:rFonts w:hint="eastAsia" w:ascii="黑体" w:hAnsi="黑体" w:eastAsia="黑体" w:cs="黑体"/>
                <w:color w:val="auto"/>
                <w:kern w:val="0"/>
                <w:sz w:val="18"/>
                <w:szCs w:val="18"/>
              </w:rPr>
              <w:t>销售</w:t>
            </w:r>
            <w:r>
              <w:rPr>
                <w:rFonts w:hint="eastAsia" w:ascii="黑体" w:hAnsi="黑体" w:eastAsia="黑体" w:cs="黑体"/>
                <w:color w:val="auto"/>
                <w:kern w:val="0"/>
                <w:sz w:val="18"/>
                <w:szCs w:val="18"/>
                <w:lang w:eastAsia="zh-CN"/>
              </w:rPr>
              <w:t>总</w:t>
            </w:r>
            <w:r>
              <w:rPr>
                <w:rFonts w:hint="eastAsia" w:ascii="黑体" w:hAnsi="黑体" w:eastAsia="黑体" w:cs="黑体"/>
                <w:color w:val="auto"/>
                <w:kern w:val="0"/>
                <w:sz w:val="18"/>
                <w:szCs w:val="18"/>
              </w:rPr>
              <w:t>码洋-销售折扣折让。</w:t>
            </w:r>
          </w:p>
          <w:p>
            <w:pPr>
              <w:widowControl/>
              <w:ind w:left="0" w:leftChars="0" w:right="0" w:rightChars="0" w:firstLine="0" w:firstLineChars="0"/>
              <w:jc w:val="left"/>
              <w:rPr>
                <w:rFonts w:hint="eastAsia" w:ascii="黑体" w:hAnsi="黑体" w:eastAsia="黑体" w:cs="黑体"/>
                <w:color w:val="auto"/>
                <w:kern w:val="0"/>
                <w:sz w:val="18"/>
                <w:szCs w:val="18"/>
              </w:rPr>
            </w:pPr>
            <w:r>
              <w:rPr>
                <w:rFonts w:hint="eastAsia" w:ascii="黑体" w:hAnsi="黑体" w:eastAsia="黑体" w:cs="黑体"/>
                <w:color w:val="auto"/>
                <w:kern w:val="0"/>
                <w:sz w:val="18"/>
                <w:szCs w:val="18"/>
                <w:lang w:val="en-US" w:eastAsia="zh-CN"/>
              </w:rPr>
              <w:t xml:space="preserve">      5.</w:t>
            </w:r>
            <w:r>
              <w:rPr>
                <w:rFonts w:hint="eastAsia" w:ascii="黑体" w:hAnsi="黑体" w:eastAsia="黑体" w:cs="黑体"/>
                <w:color w:val="auto"/>
                <w:kern w:val="0"/>
                <w:sz w:val="18"/>
                <w:szCs w:val="18"/>
              </w:rPr>
              <w:t>营业收入：指企业销售产品或提供劳务而取得的各项收入，包括主营业务收入和其他业务收入</w:t>
            </w:r>
            <w:r>
              <w:rPr>
                <w:rFonts w:hint="eastAsia" w:ascii="黑体" w:hAnsi="黑体" w:eastAsia="黑体" w:cs="黑体"/>
                <w:color w:val="auto"/>
                <w:kern w:val="0"/>
                <w:sz w:val="18"/>
                <w:szCs w:val="18"/>
                <w:lang w:eastAsia="zh-CN"/>
              </w:rPr>
              <w:t>，</w:t>
            </w:r>
            <w:r>
              <w:rPr>
                <w:rFonts w:hint="eastAsia" w:ascii="黑体" w:hAnsi="黑体" w:eastAsia="黑体" w:cs="黑体"/>
                <w:color w:val="auto"/>
                <w:kern w:val="0"/>
                <w:sz w:val="18"/>
                <w:szCs w:val="18"/>
                <w:lang w:val="en-US" w:eastAsia="zh-CN"/>
              </w:rPr>
              <w:t>应大于等于出版物销售总额。</w:t>
            </w:r>
          </w:p>
          <w:p>
            <w:pPr>
              <w:widowControl/>
              <w:ind w:left="0" w:leftChars="0" w:right="0" w:rightChars="0" w:firstLine="0" w:firstLineChars="0"/>
              <w:jc w:val="left"/>
              <w:rPr>
                <w:rFonts w:hint="eastAsia" w:ascii="黑体" w:hAnsi="黑体" w:eastAsia="黑体" w:cs="黑体"/>
                <w:color w:val="auto"/>
                <w:kern w:val="0"/>
                <w:sz w:val="18"/>
                <w:szCs w:val="18"/>
                <w:highlight w:val="none"/>
                <w:lang w:val="en-US" w:eastAsia="zh-CN"/>
              </w:rPr>
            </w:pPr>
            <w:r>
              <w:rPr>
                <w:rFonts w:hint="eastAsia" w:ascii="黑体" w:hAnsi="黑体" w:eastAsia="黑体" w:cs="黑体"/>
                <w:color w:val="auto"/>
                <w:kern w:val="0"/>
                <w:sz w:val="18"/>
                <w:szCs w:val="18"/>
                <w:highlight w:val="none"/>
                <w:lang w:val="en-US" w:eastAsia="zh-CN"/>
              </w:rPr>
              <w:t xml:space="preserve">      6.以上数据按集团公司合数，如因特殊情况未纳入合并范围的控股子公司的相关数据也应考虑在内。</w:t>
            </w:r>
          </w:p>
          <w:p>
            <w:pPr>
              <w:widowControl/>
              <w:ind w:left="0" w:leftChars="0" w:right="0" w:rightChars="0" w:firstLine="0" w:firstLineChars="0"/>
              <w:jc w:val="left"/>
              <w:rPr>
                <w:rFonts w:hint="eastAsia" w:ascii="黑体" w:hAnsi="黑体" w:eastAsia="黑体" w:cs="黑体"/>
                <w:kern w:val="0"/>
                <w:sz w:val="18"/>
                <w:szCs w:val="18"/>
              </w:rPr>
            </w:pPr>
            <w:r>
              <w:rPr>
                <w:rFonts w:hint="eastAsia" w:ascii="黑体" w:hAnsi="黑体" w:eastAsia="黑体" w:cs="黑体"/>
                <w:color w:val="auto"/>
                <w:kern w:val="0"/>
                <w:sz w:val="18"/>
                <w:szCs w:val="18"/>
                <w:u w:val="none" w:color="auto"/>
                <w:lang w:val="en-US" w:eastAsia="zh-CN"/>
              </w:rPr>
              <w:t xml:space="preserve">      7.</w:t>
            </w:r>
            <w:r>
              <w:rPr>
                <w:rFonts w:hint="eastAsia" w:ascii="黑体" w:hAnsi="黑体" w:eastAsia="黑体" w:cs="黑体"/>
                <w:kern w:val="0"/>
                <w:sz w:val="18"/>
                <w:szCs w:val="18"/>
              </w:rPr>
              <w:t>没有数据</w:t>
            </w:r>
            <w:r>
              <w:rPr>
                <w:rFonts w:hint="eastAsia" w:ascii="黑体" w:hAnsi="黑体" w:eastAsia="黑体" w:cs="黑体"/>
                <w:kern w:val="0"/>
                <w:sz w:val="18"/>
                <w:szCs w:val="18"/>
                <w:lang w:val="en-US" w:eastAsia="zh-CN"/>
              </w:rPr>
              <w:t>请</w:t>
            </w:r>
            <w:r>
              <w:rPr>
                <w:rFonts w:hint="eastAsia" w:ascii="黑体" w:hAnsi="黑体" w:eastAsia="黑体" w:cs="黑体"/>
                <w:kern w:val="0"/>
                <w:sz w:val="18"/>
                <w:szCs w:val="18"/>
              </w:rPr>
              <w:t>填</w:t>
            </w:r>
            <w:r>
              <w:rPr>
                <w:rFonts w:hint="eastAsia" w:ascii="黑体" w:hAnsi="黑体" w:eastAsia="黑体" w:cs="黑体"/>
                <w:kern w:val="0"/>
                <w:sz w:val="18"/>
                <w:szCs w:val="18"/>
                <w:lang w:eastAsia="zh-CN"/>
              </w:rPr>
              <w:t>“</w:t>
            </w:r>
            <w:r>
              <w:rPr>
                <w:rFonts w:hint="eastAsia" w:ascii="黑体" w:hAnsi="黑体" w:eastAsia="黑体" w:cs="黑体"/>
                <w:kern w:val="0"/>
                <w:sz w:val="18"/>
                <w:szCs w:val="18"/>
              </w:rPr>
              <w:t>0</w:t>
            </w:r>
            <w:r>
              <w:rPr>
                <w:rFonts w:hint="eastAsia" w:ascii="黑体" w:hAnsi="黑体" w:eastAsia="黑体" w:cs="黑体"/>
                <w:kern w:val="0"/>
                <w:sz w:val="18"/>
                <w:szCs w:val="18"/>
                <w:lang w:eastAsia="zh-CN"/>
              </w:rPr>
              <w:t>”</w:t>
            </w:r>
            <w:r>
              <w:rPr>
                <w:rFonts w:hint="eastAsia" w:ascii="黑体" w:hAnsi="黑体" w:eastAsia="黑体" w:cs="黑体"/>
                <w:kern w:val="0"/>
                <w:sz w:val="18"/>
                <w:szCs w:val="18"/>
              </w:rPr>
              <w:t>，请勿空项，下同。</w:t>
            </w:r>
          </w:p>
          <w:p>
            <w:pPr>
              <w:ind w:left="0" w:leftChars="0" w:right="0" w:rightChars="0" w:firstLine="0" w:firstLineChars="0"/>
              <w:rPr>
                <w:rFonts w:hint="eastAsia" w:ascii="黑体" w:hAnsi="黑体" w:eastAsia="黑体" w:cs="黑体"/>
                <w:sz w:val="18"/>
                <w:szCs w:val="18"/>
                <w:vertAlign w:val="baseline"/>
              </w:rPr>
            </w:pPr>
            <w:r>
              <w:rPr>
                <w:rFonts w:hint="eastAsia" w:ascii="黑体" w:hAnsi="黑体" w:eastAsia="黑体" w:cs="黑体"/>
                <w:kern w:val="0"/>
                <w:sz w:val="18"/>
                <w:szCs w:val="18"/>
                <w:lang w:val="en-US" w:eastAsia="zh-CN"/>
              </w:rPr>
              <w:t xml:space="preserve">      8.涉及教材发行的企业，将教材销售额填入</w:t>
            </w:r>
            <w:r>
              <w:rPr>
                <w:rFonts w:hint="eastAsia" w:ascii="黑体" w:hAnsi="黑体" w:eastAsia="黑体" w:cs="黑体"/>
                <w:color w:val="auto"/>
                <w:kern w:val="0"/>
                <w:sz w:val="18"/>
                <w:szCs w:val="18"/>
              </w:rPr>
              <w:t>出版物销售</w:t>
            </w:r>
            <w:r>
              <w:rPr>
                <w:rFonts w:hint="eastAsia" w:ascii="黑体" w:hAnsi="黑体" w:eastAsia="黑体" w:cs="黑体"/>
                <w:color w:val="auto"/>
                <w:kern w:val="0"/>
                <w:sz w:val="18"/>
                <w:szCs w:val="18"/>
                <w:lang w:eastAsia="zh-CN"/>
              </w:rPr>
              <w:t>总</w:t>
            </w:r>
            <w:r>
              <w:rPr>
                <w:rFonts w:hint="eastAsia" w:ascii="黑体" w:hAnsi="黑体" w:eastAsia="黑体" w:cs="黑体"/>
                <w:color w:val="auto"/>
                <w:kern w:val="0"/>
                <w:sz w:val="18"/>
                <w:szCs w:val="18"/>
              </w:rPr>
              <w:t>额</w:t>
            </w:r>
            <w:r>
              <w:rPr>
                <w:rFonts w:hint="eastAsia" w:ascii="黑体" w:hAnsi="黑体" w:eastAsia="黑体" w:cs="黑体"/>
                <w:color w:val="auto"/>
                <w:kern w:val="0"/>
                <w:sz w:val="18"/>
                <w:szCs w:val="18"/>
                <w:lang w:eastAsia="zh-CN"/>
              </w:rPr>
              <w:t>下的</w:t>
            </w:r>
            <w:r>
              <w:rPr>
                <w:rFonts w:hint="eastAsia" w:ascii="黑体" w:hAnsi="黑体" w:eastAsia="黑体" w:cs="黑体"/>
                <w:kern w:val="0"/>
                <w:sz w:val="18"/>
                <w:szCs w:val="18"/>
                <w:lang w:val="en-US" w:eastAsia="zh-CN"/>
              </w:rPr>
              <w:t>批发一栏。</w:t>
            </w:r>
          </w:p>
        </w:tc>
      </w:tr>
    </w:tbl>
    <w:p>
      <w:pPr>
        <w:rPr>
          <w:rFonts w:hint="eastAsia" w:ascii="黑体" w:hAnsi="黑体" w:eastAsia="黑体"/>
          <w:sz w:val="32"/>
          <w:szCs w:val="30"/>
        </w:rPr>
      </w:pPr>
    </w:p>
    <w:p>
      <w:pPr>
        <w:rPr>
          <w:rFonts w:hint="eastAsia" w:ascii="黑体" w:hAnsi="黑体" w:eastAsia="黑体"/>
          <w:sz w:val="32"/>
          <w:szCs w:val="30"/>
        </w:rPr>
      </w:pPr>
    </w:p>
    <w:p>
      <w:pPr>
        <w:widowControl/>
        <w:ind w:left="0" w:leftChars="0" w:right="0" w:rightChars="0" w:firstLine="0" w:firstLineChars="0"/>
        <w:jc w:val="left"/>
        <w:rPr>
          <w:rFonts w:hint="eastAsia" w:ascii="楷体_GB2312" w:hAnsi="楷体_GB2312" w:eastAsia="楷体_GB2312" w:cs="宋体"/>
          <w:color w:val="auto"/>
          <w:kern w:val="0"/>
          <w:sz w:val="24"/>
        </w:rPr>
        <w:sectPr>
          <w:headerReference r:id="rId3" w:type="default"/>
          <w:footerReference r:id="rId4" w:type="default"/>
          <w:pgSz w:w="16838" w:h="11906" w:orient="landscape"/>
          <w:pgMar w:top="1122" w:right="1440" w:bottom="1009"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sz w:val="24"/>
        </w:rPr>
      </w:pPr>
    </w:p>
    <w:tbl>
      <w:tblPr>
        <w:tblStyle w:val="3"/>
        <w:tblW w:w="9443" w:type="dxa"/>
        <w:jc w:val="center"/>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855"/>
        <w:gridCol w:w="840"/>
        <w:gridCol w:w="900"/>
        <w:gridCol w:w="930"/>
        <w:gridCol w:w="1020"/>
        <w:gridCol w:w="810"/>
        <w:gridCol w:w="141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443" w:type="dxa"/>
            <w:gridSpan w:val="9"/>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kern w:val="0"/>
                <w:sz w:val="18"/>
                <w:szCs w:val="18"/>
              </w:rPr>
              <w:t>二、按照经济性质划分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45" w:type="dxa"/>
            <w:vMerge w:val="restart"/>
            <w:tcBorders>
              <w:top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类别</w:t>
            </w:r>
          </w:p>
        </w:tc>
        <w:tc>
          <w:tcPr>
            <w:tcW w:w="855" w:type="dxa"/>
            <w:vMerge w:val="restart"/>
            <w:tcBorders>
              <w:top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(1)</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合计</w:t>
            </w:r>
          </w:p>
        </w:tc>
        <w:tc>
          <w:tcPr>
            <w:tcW w:w="3690" w:type="dxa"/>
            <w:gridSpan w:val="4"/>
            <w:tcBorders>
              <w:top w:val="single" w:color="auto" w:sz="4" w:space="0"/>
              <w:bottom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kern w:val="0"/>
                <w:sz w:val="18"/>
                <w:szCs w:val="18"/>
              </w:rPr>
              <w:t>(2)国有或国有控股</w:t>
            </w:r>
          </w:p>
        </w:tc>
        <w:tc>
          <w:tcPr>
            <w:tcW w:w="810" w:type="dxa"/>
            <w:vMerge w:val="restart"/>
            <w:tcBorders>
              <w:top w:val="single" w:color="auto" w:sz="4" w:space="0"/>
              <w:bottom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(3)</w:t>
            </w:r>
          </w:p>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kern w:val="0"/>
                <w:sz w:val="18"/>
                <w:szCs w:val="18"/>
              </w:rPr>
              <w:t>外资</w:t>
            </w:r>
          </w:p>
        </w:tc>
        <w:tc>
          <w:tcPr>
            <w:tcW w:w="1410" w:type="dxa"/>
            <w:vMerge w:val="restart"/>
            <w:tcBorders>
              <w:top w:val="single" w:color="auto" w:sz="4" w:space="0"/>
              <w:bottom w:val="single" w:color="auto" w:sz="4" w:space="0"/>
            </w:tcBorders>
            <w:noWrap w:val="0"/>
            <w:vAlign w:val="center"/>
          </w:tcPr>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kern w:val="0"/>
                <w:sz w:val="18"/>
                <w:szCs w:val="18"/>
              </w:rPr>
              <w:t>(4)民营或民营控股</w:t>
            </w:r>
            <w:r>
              <w:rPr>
                <w:rFonts w:hint="eastAsia" w:ascii="黑体" w:hAnsi="黑体" w:eastAsia="黑体" w:cs="黑体"/>
                <w:kern w:val="0"/>
                <w:sz w:val="18"/>
                <w:szCs w:val="18"/>
                <w:lang w:eastAsia="zh-CN"/>
              </w:rPr>
              <w:t>（包括个体工商户）</w:t>
            </w:r>
          </w:p>
        </w:tc>
        <w:tc>
          <w:tcPr>
            <w:tcW w:w="833" w:type="dxa"/>
            <w:vMerge w:val="restart"/>
            <w:tcBorders>
              <w:top w:val="single" w:color="auto" w:sz="4" w:space="0"/>
              <w:bottom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(5)</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45" w:type="dxa"/>
            <w:vMerge w:val="continue"/>
            <w:noWrap w:val="0"/>
            <w:vAlign w:val="top"/>
          </w:tcPr>
          <w:p>
            <w:pPr>
              <w:ind w:left="0" w:leftChars="0" w:right="0" w:rightChars="0" w:firstLine="0" w:firstLineChars="0"/>
              <w:rPr>
                <w:rFonts w:hint="eastAsia" w:ascii="黑体" w:hAnsi="黑体" w:eastAsia="黑体" w:cs="黑体"/>
                <w:sz w:val="18"/>
                <w:szCs w:val="18"/>
              </w:rPr>
            </w:pPr>
          </w:p>
        </w:tc>
        <w:tc>
          <w:tcPr>
            <w:tcW w:w="855" w:type="dxa"/>
            <w:vMerge w:val="continue"/>
            <w:noWrap w:val="0"/>
            <w:vAlign w:val="top"/>
          </w:tcPr>
          <w:p>
            <w:pPr>
              <w:ind w:left="0" w:leftChars="0" w:right="0" w:rightChars="0" w:firstLine="0" w:firstLineChars="0"/>
              <w:rPr>
                <w:rFonts w:hint="eastAsia" w:ascii="黑体" w:hAnsi="黑体" w:eastAsia="黑体" w:cs="黑体"/>
                <w:sz w:val="18"/>
                <w:szCs w:val="18"/>
              </w:rPr>
            </w:pPr>
          </w:p>
        </w:tc>
        <w:tc>
          <w:tcPr>
            <w:tcW w:w="840"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b w:val="0"/>
                <w:bCs w:val="0"/>
                <w:kern w:val="0"/>
                <w:sz w:val="18"/>
                <w:szCs w:val="18"/>
              </w:rPr>
            </w:pPr>
            <w:r>
              <w:rPr>
                <w:rFonts w:hint="eastAsia" w:ascii="黑体" w:hAnsi="黑体" w:eastAsia="黑体" w:cs="黑体"/>
                <w:b w:val="0"/>
                <w:bCs w:val="0"/>
                <w:kern w:val="0"/>
                <w:sz w:val="18"/>
                <w:szCs w:val="18"/>
              </w:rPr>
              <w:t>新华</w:t>
            </w:r>
          </w:p>
          <w:p>
            <w:pPr>
              <w:widowControl/>
              <w:ind w:left="0" w:leftChars="0" w:right="0" w:rightChars="0" w:firstLine="0" w:firstLineChars="0"/>
              <w:jc w:val="center"/>
              <w:rPr>
                <w:rFonts w:hint="eastAsia" w:ascii="黑体" w:hAnsi="黑体" w:eastAsia="黑体" w:cs="黑体"/>
                <w:b w:val="0"/>
                <w:bCs w:val="0"/>
                <w:sz w:val="18"/>
                <w:szCs w:val="18"/>
              </w:rPr>
            </w:pPr>
            <w:r>
              <w:rPr>
                <w:rFonts w:hint="eastAsia" w:ascii="黑体" w:hAnsi="黑体" w:eastAsia="黑体" w:cs="黑体"/>
                <w:b w:val="0"/>
                <w:bCs w:val="0"/>
                <w:kern w:val="0"/>
                <w:sz w:val="18"/>
                <w:szCs w:val="18"/>
              </w:rPr>
              <w:t>书店</w:t>
            </w:r>
          </w:p>
        </w:tc>
        <w:tc>
          <w:tcPr>
            <w:tcW w:w="900"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b w:val="0"/>
                <w:bCs w:val="0"/>
                <w:kern w:val="0"/>
                <w:sz w:val="18"/>
                <w:szCs w:val="18"/>
              </w:rPr>
            </w:pPr>
            <w:r>
              <w:rPr>
                <w:rFonts w:hint="eastAsia" w:ascii="黑体" w:hAnsi="黑体" w:eastAsia="黑体" w:cs="黑体"/>
                <w:b w:val="0"/>
                <w:bCs w:val="0"/>
                <w:kern w:val="0"/>
                <w:sz w:val="18"/>
                <w:szCs w:val="18"/>
              </w:rPr>
              <w:t>出版</w:t>
            </w:r>
          </w:p>
          <w:p>
            <w:pPr>
              <w:widowControl/>
              <w:ind w:left="0" w:leftChars="0" w:right="0" w:rightChars="0" w:firstLine="0" w:firstLineChars="0"/>
              <w:jc w:val="center"/>
              <w:rPr>
                <w:rFonts w:hint="eastAsia" w:ascii="黑体" w:hAnsi="黑体" w:eastAsia="黑体" w:cs="黑体"/>
                <w:b w:val="0"/>
                <w:bCs w:val="0"/>
                <w:sz w:val="18"/>
                <w:szCs w:val="18"/>
              </w:rPr>
            </w:pPr>
            <w:r>
              <w:rPr>
                <w:rFonts w:hint="eastAsia" w:ascii="黑体" w:hAnsi="黑体" w:eastAsia="黑体" w:cs="黑体"/>
                <w:b w:val="0"/>
                <w:bCs w:val="0"/>
                <w:kern w:val="0"/>
                <w:sz w:val="18"/>
                <w:szCs w:val="18"/>
              </w:rPr>
              <w:t>系统</w:t>
            </w:r>
          </w:p>
        </w:tc>
        <w:tc>
          <w:tcPr>
            <w:tcW w:w="930"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b w:val="0"/>
                <w:bCs w:val="0"/>
                <w:kern w:val="0"/>
                <w:sz w:val="18"/>
                <w:szCs w:val="18"/>
              </w:rPr>
            </w:pPr>
            <w:r>
              <w:rPr>
                <w:rFonts w:hint="eastAsia" w:ascii="黑体" w:hAnsi="黑体" w:eastAsia="黑体" w:cs="黑体"/>
                <w:b w:val="0"/>
                <w:bCs w:val="0"/>
                <w:kern w:val="0"/>
                <w:sz w:val="18"/>
                <w:szCs w:val="18"/>
              </w:rPr>
              <w:t>邮政</w:t>
            </w:r>
          </w:p>
          <w:p>
            <w:pPr>
              <w:widowControl/>
              <w:ind w:left="0" w:leftChars="0" w:right="0" w:rightChars="0" w:firstLine="0" w:firstLineChars="0"/>
              <w:jc w:val="center"/>
              <w:rPr>
                <w:rFonts w:hint="eastAsia" w:ascii="黑体" w:hAnsi="黑体" w:eastAsia="黑体" w:cs="黑体"/>
                <w:b w:val="0"/>
                <w:bCs w:val="0"/>
                <w:sz w:val="18"/>
                <w:szCs w:val="18"/>
              </w:rPr>
            </w:pPr>
            <w:r>
              <w:rPr>
                <w:rFonts w:hint="eastAsia" w:ascii="黑体" w:hAnsi="黑体" w:eastAsia="黑体" w:cs="黑体"/>
                <w:b w:val="0"/>
                <w:bCs w:val="0"/>
                <w:kern w:val="0"/>
                <w:sz w:val="18"/>
                <w:szCs w:val="18"/>
              </w:rPr>
              <w:t>系统</w:t>
            </w:r>
          </w:p>
        </w:tc>
        <w:tc>
          <w:tcPr>
            <w:tcW w:w="1020"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b w:val="0"/>
                <w:bCs w:val="0"/>
                <w:kern w:val="0"/>
                <w:sz w:val="18"/>
                <w:szCs w:val="18"/>
              </w:rPr>
            </w:pPr>
            <w:r>
              <w:rPr>
                <w:rFonts w:hint="eastAsia" w:ascii="黑体" w:hAnsi="黑体" w:eastAsia="黑体" w:cs="黑体"/>
                <w:b w:val="0"/>
                <w:bCs w:val="0"/>
                <w:kern w:val="0"/>
                <w:sz w:val="18"/>
                <w:szCs w:val="18"/>
              </w:rPr>
              <w:t>其他国</w:t>
            </w:r>
          </w:p>
          <w:p>
            <w:pPr>
              <w:widowControl/>
              <w:ind w:left="0" w:leftChars="0" w:right="0" w:rightChars="0" w:firstLine="0" w:firstLineChars="0"/>
              <w:jc w:val="center"/>
              <w:rPr>
                <w:rFonts w:hint="eastAsia" w:ascii="黑体" w:hAnsi="黑体" w:eastAsia="黑体" w:cs="黑体"/>
                <w:b w:val="0"/>
                <w:bCs w:val="0"/>
                <w:kern w:val="0"/>
                <w:sz w:val="18"/>
                <w:szCs w:val="18"/>
              </w:rPr>
            </w:pPr>
            <w:r>
              <w:rPr>
                <w:rFonts w:hint="eastAsia" w:ascii="黑体" w:hAnsi="黑体" w:eastAsia="黑体" w:cs="黑体"/>
                <w:b w:val="0"/>
                <w:bCs w:val="0"/>
                <w:kern w:val="0"/>
                <w:sz w:val="18"/>
                <w:szCs w:val="18"/>
              </w:rPr>
              <w:t>有或国</w:t>
            </w:r>
          </w:p>
          <w:p>
            <w:pPr>
              <w:widowControl/>
              <w:ind w:left="0" w:leftChars="0" w:right="0" w:rightChars="0" w:firstLine="0" w:firstLineChars="0"/>
              <w:jc w:val="center"/>
              <w:rPr>
                <w:rFonts w:hint="eastAsia" w:ascii="黑体" w:hAnsi="黑体" w:eastAsia="黑体" w:cs="黑体"/>
                <w:b w:val="0"/>
                <w:bCs w:val="0"/>
                <w:sz w:val="18"/>
                <w:szCs w:val="18"/>
              </w:rPr>
            </w:pPr>
            <w:r>
              <w:rPr>
                <w:rFonts w:hint="eastAsia" w:ascii="黑体" w:hAnsi="黑体" w:eastAsia="黑体" w:cs="黑体"/>
                <w:b w:val="0"/>
                <w:bCs w:val="0"/>
                <w:kern w:val="0"/>
                <w:sz w:val="18"/>
                <w:szCs w:val="18"/>
              </w:rPr>
              <w:t>有控股</w:t>
            </w:r>
          </w:p>
        </w:tc>
        <w:tc>
          <w:tcPr>
            <w:tcW w:w="810" w:type="dxa"/>
            <w:vMerge w:val="continue"/>
            <w:tcBorders>
              <w:top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410" w:type="dxa"/>
            <w:vMerge w:val="continue"/>
            <w:tcBorders>
              <w:top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833" w:type="dxa"/>
            <w:vMerge w:val="continue"/>
            <w:tcBorders>
              <w:top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企业数量（家）</w:t>
            </w:r>
          </w:p>
        </w:tc>
        <w:tc>
          <w:tcPr>
            <w:tcW w:w="855"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84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90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93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102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81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141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833"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出版物销售总额（万元，实洋）</w:t>
            </w:r>
          </w:p>
        </w:tc>
        <w:tc>
          <w:tcPr>
            <w:tcW w:w="855"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84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90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93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102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81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1410"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833"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43" w:type="dxa"/>
            <w:gridSpan w:val="9"/>
            <w:noWrap w:val="0"/>
            <w:vAlign w:val="top"/>
          </w:tcPr>
          <w:p>
            <w:pPr>
              <w:widowControl/>
              <w:adjustRightInd w:val="0"/>
              <w:snapToGrid w:val="0"/>
              <w:spacing w:line="340" w:lineRule="exact"/>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rPr>
              <w:t>备注：1.本表中数据（1）=（2）+（3）+（4）+（5）。</w:t>
            </w:r>
          </w:p>
          <w:p>
            <w:pPr>
              <w:ind w:left="0" w:leftChars="0" w:right="0" w:rightChars="0" w:firstLine="0" w:firstLineChars="0"/>
              <w:rPr>
                <w:rFonts w:hint="eastAsia" w:ascii="黑体" w:hAnsi="黑体" w:eastAsia="黑体" w:cs="黑体"/>
                <w:sz w:val="18"/>
                <w:szCs w:val="18"/>
              </w:rPr>
            </w:pPr>
            <w:r>
              <w:rPr>
                <w:rFonts w:hint="eastAsia" w:ascii="黑体" w:hAnsi="黑体" w:eastAsia="黑体" w:cs="黑体"/>
                <w:kern w:val="0"/>
                <w:sz w:val="18"/>
                <w:szCs w:val="18"/>
              </w:rPr>
              <w:t xml:space="preserve">      2.本表中数据应与表一中的数据一致。</w:t>
            </w:r>
          </w:p>
        </w:tc>
      </w:tr>
    </w:tbl>
    <w:p>
      <w:pPr>
        <w:rPr>
          <w:rFonts w:hint="eastAsia" w:ascii="黑体" w:hAnsi="黑体" w:eastAsia="黑体" w:cs="黑体"/>
          <w:sz w:val="18"/>
          <w:szCs w:val="18"/>
        </w:rPr>
      </w:pPr>
    </w:p>
    <w:p>
      <w:pPr>
        <w:rPr>
          <w:rFonts w:hint="eastAsia" w:ascii="黑体" w:hAnsi="黑体" w:eastAsia="黑体" w:cs="黑体"/>
          <w:sz w:val="18"/>
          <w:szCs w:val="18"/>
        </w:rPr>
      </w:pPr>
    </w:p>
    <w:tbl>
      <w:tblPr>
        <w:tblStyle w:val="3"/>
        <w:tblW w:w="9428" w:type="dxa"/>
        <w:jc w:val="center"/>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2299"/>
        <w:gridCol w:w="229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9428" w:type="dxa"/>
            <w:gridSpan w:val="4"/>
            <w:tcBorders>
              <w:top w:val="nil"/>
              <w:left w:val="nil"/>
              <w:right w:val="nil"/>
            </w:tcBorders>
            <w:noWrap w:val="0"/>
            <w:vAlign w:val="top"/>
          </w:tcPr>
          <w:p>
            <w:pPr>
              <w:ind w:left="0" w:leftChars="0" w:right="0" w:rightChars="0" w:firstLine="0" w:firstLineChars="0"/>
              <w:rPr>
                <w:rFonts w:hint="eastAsia" w:ascii="黑体" w:hAnsi="黑体" w:eastAsia="黑体" w:cs="黑体"/>
                <w:b/>
                <w:bCs/>
                <w:kern w:val="0"/>
                <w:sz w:val="18"/>
                <w:szCs w:val="18"/>
              </w:rPr>
            </w:pPr>
            <w:r>
              <w:rPr>
                <w:rFonts w:hint="eastAsia" w:ascii="黑体" w:hAnsi="黑体" w:eastAsia="黑体" w:cs="黑体"/>
                <w:b/>
                <w:bCs/>
                <w:kern w:val="0"/>
                <w:sz w:val="18"/>
                <w:szCs w:val="18"/>
              </w:rPr>
              <w:t xml:space="preserve"> </w:t>
            </w:r>
            <w:r>
              <w:rPr>
                <w:rFonts w:hint="eastAsia" w:ascii="黑体" w:hAnsi="黑体" w:eastAsia="黑体" w:cs="黑体"/>
                <w:b/>
                <w:bCs/>
                <w:kern w:val="0"/>
                <w:sz w:val="18"/>
                <w:szCs w:val="18"/>
                <w:lang w:val="en-US" w:eastAsia="zh-CN"/>
              </w:rPr>
              <w:t>三</w:t>
            </w:r>
            <w:r>
              <w:rPr>
                <w:rFonts w:hint="eastAsia" w:ascii="黑体" w:hAnsi="黑体" w:eastAsia="黑体" w:cs="黑体"/>
                <w:kern w:val="0"/>
                <w:sz w:val="18"/>
                <w:szCs w:val="18"/>
              </w:rPr>
              <w:t>、抽查企业</w:t>
            </w:r>
          </w:p>
          <w:p>
            <w:pPr>
              <w:widowControl/>
              <w:adjustRightInd w:val="0"/>
              <w:snapToGrid w:val="0"/>
              <w:spacing w:line="360" w:lineRule="auto"/>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rPr>
              <w:t xml:space="preserve">    本次年度核验工作中，省、市、县新闻出版行政部门抽查企业总计</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w:t>
            </w:r>
            <w:r>
              <w:rPr>
                <w:rFonts w:hint="eastAsia" w:ascii="黑体" w:hAnsi="黑体" w:eastAsia="黑体" w:cs="黑体"/>
                <w:kern w:val="0"/>
                <w:sz w:val="18"/>
                <w:szCs w:val="18"/>
                <w:lang w:val="en-US" w:eastAsia="zh-CN"/>
              </w:rPr>
              <w:t>其中，</w:t>
            </w:r>
            <w:r>
              <w:rPr>
                <w:rFonts w:hint="eastAsia" w:ascii="黑体" w:hAnsi="黑体" w:eastAsia="黑体" w:cs="黑体"/>
                <w:kern w:val="0"/>
                <w:sz w:val="18"/>
                <w:szCs w:val="18"/>
              </w:rPr>
              <w:t>批发</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家，零售</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u w:val="single"/>
                <w:lang w:val="en-US" w:eastAsia="zh-CN"/>
              </w:rPr>
              <w:t xml:space="preserve"> </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w:t>
            </w:r>
            <w:r>
              <w:rPr>
                <w:rFonts w:hint="eastAsia" w:ascii="黑体" w:hAnsi="黑体" w:eastAsia="黑体" w:cs="黑体"/>
                <w:kern w:val="0"/>
                <w:sz w:val="18"/>
                <w:szCs w:val="18"/>
                <w:lang w:eastAsia="zh-CN"/>
              </w:rPr>
              <w:t>（</w:t>
            </w:r>
            <w:r>
              <w:rPr>
                <w:rFonts w:hint="eastAsia" w:ascii="黑体" w:hAnsi="黑体" w:eastAsia="黑体" w:cs="黑体"/>
                <w:kern w:val="0"/>
                <w:sz w:val="18"/>
                <w:szCs w:val="18"/>
                <w:lang w:val="en-US" w:eastAsia="zh-CN"/>
              </w:rPr>
              <w:t>包括</w:t>
            </w:r>
            <w:r>
              <w:rPr>
                <w:rFonts w:hint="eastAsia" w:ascii="黑体" w:hAnsi="黑体" w:eastAsia="黑体" w:cs="黑体"/>
                <w:kern w:val="0"/>
                <w:sz w:val="18"/>
                <w:szCs w:val="18"/>
              </w:rPr>
              <w:t>外资企业</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家，网上书店</w:t>
            </w:r>
            <w:r>
              <w:rPr>
                <w:rFonts w:hint="eastAsia" w:ascii="黑体" w:hAnsi="黑体" w:eastAsia="黑体" w:cs="黑体"/>
                <w:kern w:val="0"/>
                <w:sz w:val="18"/>
                <w:szCs w:val="18"/>
                <w:u w:val="single"/>
              </w:rPr>
              <w:t xml:space="preserve">    </w:t>
            </w:r>
            <w:r>
              <w:rPr>
                <w:rFonts w:hint="eastAsia" w:ascii="黑体" w:hAnsi="黑体" w:eastAsia="黑体" w:cs="黑体"/>
                <w:kern w:val="0"/>
                <w:sz w:val="18"/>
                <w:szCs w:val="18"/>
              </w:rPr>
              <w:t>家</w:t>
            </w:r>
            <w:r>
              <w:rPr>
                <w:rFonts w:hint="eastAsia" w:ascii="黑体" w:hAnsi="黑体" w:eastAsia="黑体" w:cs="黑体"/>
                <w:kern w:val="0"/>
                <w:sz w:val="18"/>
                <w:szCs w:val="18"/>
                <w:lang w:eastAsia="zh-CN"/>
              </w:rPr>
              <w:t>）</w:t>
            </w:r>
            <w:r>
              <w:rPr>
                <w:rFonts w:hint="eastAsia" w:ascii="黑体" w:hAnsi="黑体" w:eastAsia="黑体" w:cs="黑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428" w:type="dxa"/>
            <w:gridSpan w:val="4"/>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（一）抽查企业名录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31"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kern w:val="0"/>
                <w:sz w:val="18"/>
                <w:szCs w:val="18"/>
              </w:rPr>
              <w:t>抽查企业名称</w:t>
            </w:r>
          </w:p>
        </w:tc>
        <w:tc>
          <w:tcPr>
            <w:tcW w:w="2299"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许可证类别</w:t>
            </w:r>
          </w:p>
        </w:tc>
        <w:tc>
          <w:tcPr>
            <w:tcW w:w="2299"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检查时间</w:t>
            </w:r>
          </w:p>
        </w:tc>
        <w:tc>
          <w:tcPr>
            <w:tcW w:w="2299"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31" w:type="dxa"/>
            <w:noWrap w:val="0"/>
            <w:vAlign w:val="center"/>
          </w:tcPr>
          <w:p>
            <w:pPr>
              <w:ind w:left="0" w:leftChars="0" w:right="0" w:rightChars="0" w:firstLine="0" w:firstLineChars="0"/>
              <w:rPr>
                <w:rFonts w:hint="eastAsia" w:ascii="黑体" w:hAnsi="黑体" w:eastAsia="黑体" w:cs="黑体"/>
                <w:sz w:val="18"/>
                <w:szCs w:val="18"/>
              </w:rPr>
            </w:pPr>
          </w:p>
        </w:tc>
        <w:tc>
          <w:tcPr>
            <w:tcW w:w="2299" w:type="dxa"/>
            <w:noWrap w:val="0"/>
            <w:vAlign w:val="center"/>
          </w:tcPr>
          <w:p>
            <w:pPr>
              <w:ind w:left="0" w:leftChars="0" w:right="0" w:rightChars="0" w:firstLine="0" w:firstLineChars="0"/>
              <w:rPr>
                <w:rFonts w:hint="eastAsia" w:ascii="黑体" w:hAnsi="黑体" w:eastAsia="黑体" w:cs="黑体"/>
                <w:sz w:val="18"/>
                <w:szCs w:val="18"/>
              </w:rPr>
            </w:pPr>
          </w:p>
        </w:tc>
        <w:tc>
          <w:tcPr>
            <w:tcW w:w="2299" w:type="dxa"/>
            <w:noWrap w:val="0"/>
            <w:vAlign w:val="center"/>
          </w:tcPr>
          <w:p>
            <w:pPr>
              <w:ind w:left="0" w:leftChars="0" w:right="0" w:rightChars="0" w:firstLine="0" w:firstLineChars="0"/>
              <w:rPr>
                <w:rFonts w:hint="eastAsia" w:ascii="黑体" w:hAnsi="黑体" w:eastAsia="黑体" w:cs="黑体"/>
                <w:sz w:val="18"/>
                <w:szCs w:val="18"/>
              </w:rPr>
            </w:pPr>
          </w:p>
        </w:tc>
        <w:tc>
          <w:tcPr>
            <w:tcW w:w="2299"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31" w:type="dxa"/>
            <w:noWrap w:val="0"/>
            <w:vAlign w:val="center"/>
          </w:tcPr>
          <w:p>
            <w:pPr>
              <w:ind w:left="0" w:leftChars="0" w:right="0" w:rightChars="0" w:firstLine="0" w:firstLineChars="0"/>
              <w:rPr>
                <w:rFonts w:hint="eastAsia" w:ascii="黑体" w:hAnsi="黑体" w:eastAsia="黑体" w:cs="黑体"/>
                <w:sz w:val="18"/>
                <w:szCs w:val="18"/>
              </w:rPr>
            </w:pPr>
          </w:p>
        </w:tc>
        <w:tc>
          <w:tcPr>
            <w:tcW w:w="2299" w:type="dxa"/>
            <w:noWrap w:val="0"/>
            <w:vAlign w:val="center"/>
          </w:tcPr>
          <w:p>
            <w:pPr>
              <w:ind w:left="0" w:leftChars="0" w:right="0" w:rightChars="0" w:firstLine="0" w:firstLineChars="0"/>
              <w:rPr>
                <w:rFonts w:hint="eastAsia" w:ascii="黑体" w:hAnsi="黑体" w:eastAsia="黑体" w:cs="黑体"/>
                <w:sz w:val="18"/>
                <w:szCs w:val="18"/>
              </w:rPr>
            </w:pPr>
          </w:p>
        </w:tc>
        <w:tc>
          <w:tcPr>
            <w:tcW w:w="2299" w:type="dxa"/>
            <w:noWrap w:val="0"/>
            <w:vAlign w:val="center"/>
          </w:tcPr>
          <w:p>
            <w:pPr>
              <w:ind w:left="0" w:leftChars="0" w:right="0" w:rightChars="0" w:firstLine="0" w:firstLineChars="0"/>
              <w:rPr>
                <w:rFonts w:hint="eastAsia" w:ascii="黑体" w:hAnsi="黑体" w:eastAsia="黑体" w:cs="黑体"/>
                <w:sz w:val="18"/>
                <w:szCs w:val="18"/>
              </w:rPr>
            </w:pPr>
          </w:p>
        </w:tc>
        <w:tc>
          <w:tcPr>
            <w:tcW w:w="2299"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8" w:type="dxa"/>
            <w:gridSpan w:val="4"/>
            <w:noWrap w:val="0"/>
            <w:vAlign w:val="center"/>
          </w:tcPr>
          <w:p>
            <w:pPr>
              <w:ind w:left="0" w:leftChars="0" w:right="0" w:rightChars="0" w:firstLine="0" w:firstLineChars="0"/>
              <w:rPr>
                <w:rFonts w:hint="eastAsia" w:ascii="黑体" w:hAnsi="黑体" w:eastAsia="黑体" w:cs="黑体"/>
                <w:sz w:val="18"/>
                <w:szCs w:val="18"/>
                <w:lang w:val="en-US" w:eastAsia="zh-CN"/>
              </w:rPr>
            </w:pPr>
            <w:r>
              <w:rPr>
                <w:rFonts w:hint="eastAsia" w:ascii="黑体" w:hAnsi="黑体" w:eastAsia="黑体" w:cs="黑体"/>
                <w:sz w:val="18"/>
                <w:szCs w:val="18"/>
              </w:rPr>
              <w:t>备注：许可证类别</w:t>
            </w:r>
            <w:r>
              <w:rPr>
                <w:rFonts w:hint="eastAsia" w:ascii="黑体" w:hAnsi="黑体" w:eastAsia="黑体" w:cs="黑体"/>
                <w:sz w:val="18"/>
                <w:szCs w:val="18"/>
                <w:lang w:eastAsia="zh-CN"/>
              </w:rPr>
              <w:t>分为</w:t>
            </w:r>
            <w:r>
              <w:rPr>
                <w:rFonts w:hint="eastAsia" w:ascii="黑体" w:hAnsi="黑体" w:eastAsia="黑体" w:cs="黑体"/>
                <w:sz w:val="18"/>
                <w:szCs w:val="18"/>
              </w:rPr>
              <w:t>批发、零售</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如为</w:t>
            </w:r>
            <w:r>
              <w:rPr>
                <w:rFonts w:hint="eastAsia" w:ascii="黑体" w:hAnsi="黑体" w:eastAsia="黑体" w:cs="黑体"/>
                <w:sz w:val="18"/>
                <w:szCs w:val="18"/>
              </w:rPr>
              <w:t>外资企业</w:t>
            </w:r>
            <w:r>
              <w:rPr>
                <w:rFonts w:hint="eastAsia" w:ascii="黑体" w:hAnsi="黑体" w:eastAsia="黑体" w:cs="黑体"/>
                <w:sz w:val="18"/>
                <w:szCs w:val="18"/>
                <w:lang w:val="en-US" w:eastAsia="zh-CN"/>
              </w:rPr>
              <w:t>或</w:t>
            </w:r>
            <w:r>
              <w:rPr>
                <w:rFonts w:hint="eastAsia" w:ascii="黑体" w:hAnsi="黑体" w:eastAsia="黑体" w:cs="黑体"/>
                <w:sz w:val="18"/>
                <w:szCs w:val="18"/>
              </w:rPr>
              <w:t>网上书店</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请注明，如：批发（网</w:t>
            </w:r>
          </w:p>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lang w:val="en-US" w:eastAsia="zh-CN"/>
              </w:rPr>
              <w:t xml:space="preserve">      上书店）。</w:t>
            </w:r>
            <w:r>
              <w:rPr>
                <w:rFonts w:hint="eastAsia" w:ascii="黑体" w:hAnsi="黑体" w:eastAsia="黑体" w:cs="黑体"/>
                <w:color w:val="auto"/>
                <w:kern w:val="0"/>
                <w:sz w:val="18"/>
                <w:szCs w:val="18"/>
                <w:lang w:eastAsia="zh-CN"/>
              </w:rPr>
              <w:t>只列出本次年检过程中抽查的企业</w:t>
            </w:r>
            <w:r>
              <w:rPr>
                <w:rFonts w:hint="eastAsia" w:ascii="黑体" w:hAnsi="黑体" w:eastAsia="黑体" w:cs="黑体"/>
                <w:color w:val="auto"/>
                <w:kern w:val="0"/>
                <w:sz w:val="18"/>
                <w:szCs w:val="18"/>
              </w:rPr>
              <w:t>。</w:t>
            </w:r>
          </w:p>
        </w:tc>
      </w:tr>
    </w:tbl>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tbl>
      <w:tblPr>
        <w:tblStyle w:val="3"/>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412"/>
        <w:gridCol w:w="241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0" w:type="dxa"/>
            <w:gridSpan w:val="4"/>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kern w:val="0"/>
                <w:sz w:val="18"/>
                <w:szCs w:val="18"/>
              </w:rPr>
              <w:t>（二）查处企业名录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12"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企业名称</w:t>
            </w:r>
          </w:p>
        </w:tc>
        <w:tc>
          <w:tcPr>
            <w:tcW w:w="2412"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违规事实</w:t>
            </w:r>
          </w:p>
        </w:tc>
        <w:tc>
          <w:tcPr>
            <w:tcW w:w="2413"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处罚结果</w:t>
            </w:r>
          </w:p>
        </w:tc>
        <w:tc>
          <w:tcPr>
            <w:tcW w:w="2223" w:type="dxa"/>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行政处罚实施机关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412" w:type="dxa"/>
            <w:noWrap w:val="0"/>
            <w:vAlign w:val="center"/>
          </w:tcPr>
          <w:p>
            <w:pPr>
              <w:ind w:left="0" w:leftChars="0" w:right="0" w:rightChars="0" w:firstLine="0" w:firstLineChars="0"/>
              <w:rPr>
                <w:rFonts w:hint="eastAsia" w:ascii="黑体" w:hAnsi="黑体" w:eastAsia="黑体" w:cs="黑体"/>
                <w:sz w:val="18"/>
                <w:szCs w:val="18"/>
              </w:rPr>
            </w:pPr>
          </w:p>
        </w:tc>
        <w:tc>
          <w:tcPr>
            <w:tcW w:w="2412" w:type="dxa"/>
            <w:noWrap w:val="0"/>
            <w:vAlign w:val="center"/>
          </w:tcPr>
          <w:p>
            <w:pPr>
              <w:ind w:left="0" w:leftChars="0" w:right="0" w:rightChars="0" w:firstLine="0" w:firstLineChars="0"/>
              <w:rPr>
                <w:rFonts w:hint="eastAsia" w:ascii="黑体" w:hAnsi="黑体" w:eastAsia="黑体" w:cs="黑体"/>
                <w:sz w:val="18"/>
                <w:szCs w:val="18"/>
              </w:rPr>
            </w:pPr>
          </w:p>
        </w:tc>
        <w:tc>
          <w:tcPr>
            <w:tcW w:w="2413" w:type="dxa"/>
            <w:noWrap w:val="0"/>
            <w:vAlign w:val="center"/>
          </w:tcPr>
          <w:p>
            <w:pPr>
              <w:ind w:left="0" w:leftChars="0" w:right="0" w:rightChars="0" w:firstLine="0" w:firstLineChars="0"/>
              <w:rPr>
                <w:rFonts w:hint="eastAsia" w:ascii="黑体" w:hAnsi="黑体" w:eastAsia="黑体" w:cs="黑体"/>
                <w:sz w:val="18"/>
                <w:szCs w:val="18"/>
              </w:rPr>
            </w:pPr>
          </w:p>
        </w:tc>
        <w:tc>
          <w:tcPr>
            <w:tcW w:w="2223"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2412" w:type="dxa"/>
            <w:noWrap w:val="0"/>
            <w:vAlign w:val="center"/>
          </w:tcPr>
          <w:p>
            <w:pPr>
              <w:ind w:left="0" w:leftChars="0" w:right="0" w:rightChars="0" w:firstLine="0" w:firstLineChars="0"/>
              <w:rPr>
                <w:rFonts w:hint="eastAsia" w:ascii="黑体" w:hAnsi="黑体" w:eastAsia="黑体" w:cs="黑体"/>
                <w:sz w:val="18"/>
                <w:szCs w:val="18"/>
              </w:rPr>
            </w:pPr>
          </w:p>
        </w:tc>
        <w:tc>
          <w:tcPr>
            <w:tcW w:w="2412" w:type="dxa"/>
            <w:noWrap w:val="0"/>
            <w:vAlign w:val="center"/>
          </w:tcPr>
          <w:p>
            <w:pPr>
              <w:ind w:left="0" w:leftChars="0" w:right="0" w:rightChars="0" w:firstLine="0" w:firstLineChars="0"/>
              <w:rPr>
                <w:rFonts w:hint="eastAsia" w:ascii="黑体" w:hAnsi="黑体" w:eastAsia="黑体" w:cs="黑体"/>
                <w:sz w:val="18"/>
                <w:szCs w:val="18"/>
              </w:rPr>
            </w:pPr>
          </w:p>
        </w:tc>
        <w:tc>
          <w:tcPr>
            <w:tcW w:w="2413" w:type="dxa"/>
            <w:noWrap w:val="0"/>
            <w:vAlign w:val="center"/>
          </w:tcPr>
          <w:p>
            <w:pPr>
              <w:ind w:left="0" w:leftChars="0" w:right="0" w:rightChars="0" w:firstLine="0" w:firstLineChars="0"/>
              <w:rPr>
                <w:rFonts w:hint="eastAsia" w:ascii="黑体" w:hAnsi="黑体" w:eastAsia="黑体" w:cs="黑体"/>
                <w:sz w:val="18"/>
                <w:szCs w:val="18"/>
              </w:rPr>
            </w:pPr>
          </w:p>
        </w:tc>
        <w:tc>
          <w:tcPr>
            <w:tcW w:w="2223"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460" w:type="dxa"/>
            <w:gridSpan w:val="4"/>
            <w:noWrap w:val="0"/>
            <w:vAlign w:val="center"/>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kern w:val="0"/>
                <w:sz w:val="18"/>
                <w:szCs w:val="18"/>
              </w:rPr>
              <w:t>备注：查处企业指的是</w:t>
            </w:r>
            <w:r>
              <w:rPr>
                <w:rFonts w:hint="eastAsia" w:ascii="黑体" w:hAnsi="黑体" w:eastAsia="黑体" w:cs="黑体"/>
                <w:kern w:val="0"/>
                <w:sz w:val="18"/>
                <w:szCs w:val="18"/>
                <w:lang w:eastAsia="zh-CN"/>
              </w:rPr>
              <w:t>作</w:t>
            </w:r>
            <w:r>
              <w:rPr>
                <w:rFonts w:hint="eastAsia" w:ascii="黑体" w:hAnsi="黑体" w:eastAsia="黑体" w:cs="黑体"/>
                <w:kern w:val="0"/>
                <w:sz w:val="18"/>
                <w:szCs w:val="18"/>
              </w:rPr>
              <w:t>出行政处罚的企业</w:t>
            </w:r>
            <w:r>
              <w:rPr>
                <w:rFonts w:hint="eastAsia" w:ascii="黑体" w:hAnsi="黑体" w:eastAsia="黑体" w:cs="黑体"/>
                <w:color w:val="auto"/>
                <w:kern w:val="0"/>
                <w:sz w:val="18"/>
                <w:szCs w:val="18"/>
                <w:lang w:eastAsia="zh-CN"/>
              </w:rPr>
              <w:t>，只列出本次年检过程中查处的企业</w:t>
            </w:r>
            <w:r>
              <w:rPr>
                <w:rFonts w:hint="eastAsia" w:ascii="黑体" w:hAnsi="黑体" w:eastAsia="黑体" w:cs="黑体"/>
                <w:color w:val="auto"/>
                <w:kern w:val="0"/>
                <w:sz w:val="18"/>
                <w:szCs w:val="18"/>
              </w:rPr>
              <w:t>。</w:t>
            </w:r>
          </w:p>
        </w:tc>
      </w:tr>
    </w:tbl>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tbl>
      <w:tblPr>
        <w:tblStyle w:val="3"/>
        <w:tblW w:w="95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0"/>
        <w:gridCol w:w="1930"/>
        <w:gridCol w:w="1930"/>
        <w:gridCol w:w="1769"/>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514" w:type="dxa"/>
            <w:gridSpan w:val="5"/>
            <w:tcBorders>
              <w:bottom w:val="single" w:color="auto" w:sz="4" w:space="0"/>
            </w:tcBorders>
            <w:noWrap w:val="0"/>
            <w:vAlign w:val="center"/>
          </w:tcPr>
          <w:p>
            <w:pPr>
              <w:ind w:left="0" w:leftChars="0" w:right="0" w:rightChars="0" w:firstLine="0" w:firstLineChars="0"/>
              <w:jc w:val="left"/>
              <w:rPr>
                <w:rFonts w:hint="eastAsia" w:ascii="黑体" w:hAnsi="黑体" w:eastAsia="黑体" w:cs="黑体"/>
                <w:sz w:val="18"/>
                <w:szCs w:val="18"/>
              </w:rPr>
            </w:pPr>
            <w:r>
              <w:rPr>
                <w:rFonts w:hint="eastAsia" w:ascii="黑体" w:hAnsi="黑体" w:eastAsia="黑体" w:cs="黑体"/>
                <w:sz w:val="18"/>
                <w:szCs w:val="18"/>
                <w:lang w:eastAsia="zh-CN"/>
              </w:rPr>
              <w:t>四</w:t>
            </w:r>
            <w:r>
              <w:rPr>
                <w:rFonts w:hint="eastAsia" w:ascii="黑体" w:hAnsi="黑体" w:eastAsia="黑体" w:cs="黑体"/>
                <w:sz w:val="18"/>
                <w:szCs w:val="18"/>
              </w:rPr>
              <w:t>、物流中心（仓储面积5千平方米以上）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公司名称</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所在城市</w:t>
            </w:r>
          </w:p>
        </w:tc>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经济性质</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仓储面积</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（平方米）</w:t>
            </w:r>
          </w:p>
        </w:tc>
        <w:tc>
          <w:tcPr>
            <w:tcW w:w="195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出版物年发货量</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（万元，码洋）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9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51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rPr>
              <w:t>备注：1.经济性质</w:t>
            </w:r>
            <w:r>
              <w:rPr>
                <w:rFonts w:hint="eastAsia" w:ascii="黑体" w:hAnsi="黑体" w:eastAsia="黑体" w:cs="黑体"/>
                <w:kern w:val="0"/>
                <w:sz w:val="18"/>
                <w:szCs w:val="18"/>
                <w:lang w:eastAsia="zh-CN"/>
              </w:rPr>
              <w:t>为新</w:t>
            </w:r>
            <w:r>
              <w:rPr>
                <w:rFonts w:hint="eastAsia" w:ascii="黑体" w:hAnsi="黑体" w:eastAsia="黑体" w:cs="黑体"/>
                <w:kern w:val="0"/>
                <w:sz w:val="18"/>
                <w:szCs w:val="18"/>
              </w:rPr>
              <w:t>华书店</w:t>
            </w:r>
            <w:r>
              <w:rPr>
                <w:rFonts w:hint="eastAsia" w:ascii="黑体" w:hAnsi="黑体" w:eastAsia="黑体" w:cs="黑体"/>
                <w:kern w:val="0"/>
                <w:sz w:val="18"/>
                <w:szCs w:val="18"/>
                <w:lang w:val="en-US" w:eastAsia="zh-CN"/>
              </w:rPr>
              <w:t>系统</w:t>
            </w:r>
            <w:r>
              <w:rPr>
                <w:rFonts w:hint="eastAsia" w:ascii="黑体" w:hAnsi="黑体" w:eastAsia="黑体" w:cs="黑体"/>
                <w:kern w:val="0"/>
                <w:sz w:val="18"/>
                <w:szCs w:val="18"/>
              </w:rPr>
              <w:t>、出版系统、邮政系统、其他国有或国有控股、外资、</w:t>
            </w:r>
          </w:p>
          <w:p>
            <w:pPr>
              <w:adjustRightInd w:val="0"/>
              <w:snapToGrid w:val="0"/>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 xml:space="preserve">        </w:t>
            </w:r>
            <w:r>
              <w:rPr>
                <w:rFonts w:hint="eastAsia" w:ascii="黑体" w:hAnsi="黑体" w:eastAsia="黑体" w:cs="黑体"/>
                <w:kern w:val="0"/>
                <w:sz w:val="18"/>
                <w:szCs w:val="18"/>
              </w:rPr>
              <w:t>民营或民营控股</w:t>
            </w:r>
            <w:r>
              <w:rPr>
                <w:rFonts w:hint="eastAsia" w:ascii="黑体" w:hAnsi="黑体" w:eastAsia="黑体" w:cs="黑体"/>
                <w:kern w:val="0"/>
                <w:sz w:val="18"/>
                <w:szCs w:val="18"/>
                <w:lang w:eastAsia="zh-CN"/>
              </w:rPr>
              <w:t>（包括个体工商户）</w:t>
            </w:r>
            <w:r>
              <w:rPr>
                <w:rFonts w:hint="eastAsia" w:ascii="黑体" w:hAnsi="黑体" w:eastAsia="黑体" w:cs="黑体"/>
                <w:kern w:val="0"/>
                <w:sz w:val="18"/>
                <w:szCs w:val="18"/>
              </w:rPr>
              <w:t>、其他。</w:t>
            </w:r>
          </w:p>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kern w:val="0"/>
                <w:sz w:val="18"/>
                <w:szCs w:val="18"/>
              </w:rPr>
              <w:t xml:space="preserve">      2.出版物年发货量以码洋计算。</w:t>
            </w:r>
          </w:p>
        </w:tc>
      </w:tr>
    </w:tbl>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tbl>
      <w:tblPr>
        <w:tblStyle w:val="3"/>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215"/>
        <w:gridCol w:w="1085"/>
        <w:gridCol w:w="625"/>
        <w:gridCol w:w="1170"/>
        <w:gridCol w:w="990"/>
        <w:gridCol w:w="585"/>
        <w:gridCol w:w="1140"/>
        <w:gridCol w:w="990"/>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0" w:type="dxa"/>
            <w:gridSpan w:val="10"/>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lang w:val="en-US" w:eastAsia="zh-CN"/>
              </w:rPr>
              <w:t>五</w:t>
            </w:r>
            <w:r>
              <w:rPr>
                <w:rFonts w:hint="eastAsia" w:ascii="黑体" w:hAnsi="黑体" w:eastAsia="黑体" w:cs="黑体"/>
                <w:sz w:val="18"/>
                <w:szCs w:val="18"/>
              </w:rPr>
              <w:t>、全国书城（营业面积1千平方米以上）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95" w:type="dxa"/>
            <w:gridSpan w:val="3"/>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color w:val="auto"/>
                <w:sz w:val="18"/>
                <w:szCs w:val="18"/>
              </w:rPr>
            </w:pPr>
            <w:r>
              <w:rPr>
                <w:rFonts w:hint="eastAsia" w:ascii="黑体" w:hAnsi="黑体" w:eastAsia="黑体" w:cs="黑体"/>
                <w:color w:val="auto"/>
                <w:sz w:val="18"/>
                <w:szCs w:val="18"/>
              </w:rPr>
              <w:t>1</w:t>
            </w:r>
            <w:r>
              <w:rPr>
                <w:rFonts w:hint="eastAsia" w:ascii="黑体" w:hAnsi="黑体" w:eastAsia="黑体" w:cs="黑体"/>
                <w:color w:val="auto"/>
                <w:sz w:val="18"/>
                <w:szCs w:val="18"/>
                <w:lang w:eastAsia="zh-CN"/>
              </w:rPr>
              <w:t>千</w:t>
            </w:r>
            <w:r>
              <w:rPr>
                <w:rFonts w:hint="eastAsia" w:ascii="黑体" w:hAnsi="黑体" w:eastAsia="黑体" w:cs="黑体"/>
                <w:color w:val="auto"/>
                <w:sz w:val="18"/>
                <w:szCs w:val="18"/>
              </w:rPr>
              <w:t>-5千平方米书城</w:t>
            </w:r>
          </w:p>
        </w:tc>
        <w:tc>
          <w:tcPr>
            <w:tcW w:w="2785" w:type="dxa"/>
            <w:gridSpan w:val="3"/>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5千</w:t>
            </w:r>
            <w:r>
              <w:rPr>
                <w:rFonts w:hint="eastAsia" w:ascii="黑体" w:hAnsi="黑体" w:eastAsia="黑体" w:cs="黑体"/>
                <w:color w:val="auto"/>
                <w:sz w:val="18"/>
                <w:szCs w:val="18"/>
              </w:rPr>
              <w:t>-1万平方米书城</w:t>
            </w:r>
          </w:p>
        </w:tc>
        <w:tc>
          <w:tcPr>
            <w:tcW w:w="2715" w:type="dxa"/>
            <w:gridSpan w:val="3"/>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color w:val="auto"/>
                <w:sz w:val="18"/>
                <w:szCs w:val="18"/>
              </w:rPr>
            </w:pPr>
            <w:r>
              <w:rPr>
                <w:rFonts w:hint="eastAsia" w:ascii="黑体" w:hAnsi="黑体" w:eastAsia="黑体" w:cs="黑体"/>
                <w:color w:val="auto"/>
                <w:sz w:val="18"/>
                <w:szCs w:val="18"/>
                <w:lang w:val="en-US" w:eastAsia="zh-CN"/>
              </w:rPr>
              <w:t>1万</w:t>
            </w:r>
            <w:r>
              <w:rPr>
                <w:rFonts w:hint="eastAsia" w:ascii="黑体" w:hAnsi="黑体" w:eastAsia="黑体" w:cs="黑体"/>
                <w:color w:val="auto"/>
                <w:sz w:val="18"/>
                <w:szCs w:val="18"/>
              </w:rPr>
              <w:t>平方米以上书城</w:t>
            </w:r>
          </w:p>
        </w:tc>
        <w:tc>
          <w:tcPr>
            <w:tcW w:w="125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color w:val="auto"/>
                <w:sz w:val="18"/>
                <w:szCs w:val="18"/>
              </w:rPr>
            </w:pPr>
            <w:r>
              <w:rPr>
                <w:rFonts w:hint="eastAsia" w:ascii="黑体" w:hAnsi="黑体" w:eastAsia="黑体" w:cs="黑体"/>
                <w:color w:val="auto"/>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5" w:type="dxa"/>
            <w:vMerge w:val="restart"/>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国有</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或国</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有控</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股</w:t>
            </w:r>
          </w:p>
        </w:tc>
        <w:tc>
          <w:tcPr>
            <w:tcW w:w="121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新华书店</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625" w:type="dxa"/>
            <w:vMerge w:val="restart"/>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国有</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或国</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有控</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股</w:t>
            </w:r>
          </w:p>
        </w:tc>
        <w:tc>
          <w:tcPr>
            <w:tcW w:w="117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新华书店</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585" w:type="dxa"/>
            <w:vMerge w:val="restart"/>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国有</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或国</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有控</w:t>
            </w:r>
          </w:p>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股</w:t>
            </w:r>
          </w:p>
        </w:tc>
        <w:tc>
          <w:tcPr>
            <w:tcW w:w="114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新华书店</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1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出版系统</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62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17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出版系统</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58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14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出版系统</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1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邮政系统</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62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17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邮政系统</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58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14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邮政系统</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1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其他国有或国有控股</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62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17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其他国有或国有控股</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585" w:type="dxa"/>
            <w:vMerge w:val="continue"/>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14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其他国有或国有控股</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810"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外资</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9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外资</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2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外资</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0"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民营或民营控股</w:t>
            </w:r>
            <w:r>
              <w:rPr>
                <w:rFonts w:hint="eastAsia" w:ascii="黑体" w:hAnsi="黑体" w:eastAsia="黑体" w:cs="黑体"/>
                <w:kern w:val="0"/>
                <w:sz w:val="18"/>
                <w:szCs w:val="18"/>
                <w:lang w:eastAsia="zh-CN"/>
              </w:rPr>
              <w:t>（包括个体工商户）</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9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民营或民营控股</w:t>
            </w:r>
            <w:r>
              <w:rPr>
                <w:rFonts w:hint="eastAsia" w:ascii="黑体" w:hAnsi="黑体" w:eastAsia="黑体" w:cs="黑体"/>
                <w:kern w:val="0"/>
                <w:sz w:val="18"/>
                <w:szCs w:val="18"/>
                <w:lang w:eastAsia="zh-CN"/>
              </w:rPr>
              <w:t>（包括个体工商户）</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2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民营或民营控股</w:t>
            </w:r>
            <w:r>
              <w:rPr>
                <w:rFonts w:hint="eastAsia" w:ascii="黑体" w:hAnsi="黑体" w:eastAsia="黑体" w:cs="黑体"/>
                <w:kern w:val="0"/>
                <w:sz w:val="18"/>
                <w:szCs w:val="18"/>
                <w:lang w:eastAsia="zh-CN"/>
              </w:rPr>
              <w:t>（包括个体工商户）</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0"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其他</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9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其他</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2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其他</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0"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（9）合计</w:t>
            </w:r>
          </w:p>
        </w:tc>
        <w:tc>
          <w:tcPr>
            <w:tcW w:w="1085"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9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（10）合计</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725" w:type="dxa"/>
            <w:gridSpan w:val="2"/>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（11）合计</w:t>
            </w:r>
          </w:p>
        </w:tc>
        <w:tc>
          <w:tcPr>
            <w:tcW w:w="990" w:type="dxa"/>
            <w:noWrap w:val="0"/>
            <w:vAlign w:val="center"/>
          </w:tcPr>
          <w:p>
            <w:pPr>
              <w:adjustRightInd w:val="0"/>
              <w:snapToGrid w:val="0"/>
              <w:ind w:left="0" w:leftChars="0" w:right="0" w:rightChars="0" w:firstLine="0" w:firstLineChars="0"/>
              <w:jc w:val="center"/>
              <w:rPr>
                <w:rFonts w:hint="eastAsia" w:ascii="黑体" w:hAnsi="黑体" w:eastAsia="黑体" w:cs="黑体"/>
                <w:sz w:val="18"/>
                <w:szCs w:val="18"/>
              </w:rPr>
            </w:pPr>
          </w:p>
        </w:tc>
        <w:tc>
          <w:tcPr>
            <w:tcW w:w="1255" w:type="dxa"/>
            <w:noWrap w:val="0"/>
            <w:vAlign w:val="center"/>
          </w:tcPr>
          <w:p>
            <w:pPr>
              <w:adjustRightInd w:val="0"/>
              <w:snapToGrid w:val="0"/>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9650" w:type="dxa"/>
            <w:gridSpan w:val="10"/>
            <w:noWrap w:val="0"/>
            <w:vAlign w:val="center"/>
          </w:tcPr>
          <w:p>
            <w:pPr>
              <w:adjustRightInd w:val="0"/>
              <w:snapToGrid w:val="0"/>
              <w:ind w:left="0" w:leftChars="0" w:right="0" w:rightChars="0" w:firstLine="0" w:firstLineChars="0"/>
              <w:jc w:val="left"/>
              <w:rPr>
                <w:rFonts w:hint="eastAsia" w:ascii="黑体" w:hAnsi="黑体" w:eastAsia="黑体" w:cs="黑体"/>
                <w:sz w:val="18"/>
                <w:szCs w:val="18"/>
              </w:rPr>
            </w:pPr>
            <w:r>
              <w:rPr>
                <w:rFonts w:hint="eastAsia" w:ascii="黑体" w:hAnsi="黑体" w:eastAsia="黑体" w:cs="黑体"/>
                <w:sz w:val="18"/>
                <w:szCs w:val="18"/>
              </w:rPr>
              <w:t>备注：1.本表中数据（8）=（1）+（2）+（3）+（4）+（5）+（6）+（7）。</w:t>
            </w:r>
          </w:p>
          <w:p>
            <w:pPr>
              <w:adjustRightInd w:val="0"/>
              <w:snapToGrid w:val="0"/>
              <w:ind w:left="0" w:leftChars="0" w:right="0" w:rightChars="0" w:firstLine="0" w:firstLineChars="0"/>
              <w:jc w:val="left"/>
              <w:rPr>
                <w:rFonts w:hint="eastAsia" w:ascii="黑体" w:hAnsi="黑体" w:eastAsia="黑体" w:cs="黑体"/>
                <w:sz w:val="18"/>
                <w:szCs w:val="18"/>
              </w:rPr>
            </w:pPr>
            <w:r>
              <w:rPr>
                <w:rFonts w:hint="eastAsia" w:ascii="黑体" w:hAnsi="黑体" w:eastAsia="黑体" w:cs="黑体"/>
                <w:sz w:val="18"/>
                <w:szCs w:val="18"/>
              </w:rPr>
              <w:t xml:space="preserve">      2.本表中数据（8）=（9）+（10）+（11）。</w:t>
            </w:r>
          </w:p>
          <w:p>
            <w:pPr>
              <w:adjustRightInd w:val="0"/>
              <w:snapToGrid w:val="0"/>
              <w:ind w:left="0" w:leftChars="0" w:right="0" w:rightChars="0" w:firstLine="0" w:firstLineChars="0"/>
              <w:jc w:val="left"/>
              <w:rPr>
                <w:rFonts w:hint="eastAsia" w:ascii="黑体" w:hAnsi="黑体" w:eastAsia="黑体" w:cs="黑体"/>
                <w:sz w:val="18"/>
                <w:szCs w:val="18"/>
              </w:rPr>
            </w:pPr>
            <w:r>
              <w:rPr>
                <w:rFonts w:hint="eastAsia" w:ascii="黑体" w:hAnsi="黑体" w:eastAsia="黑体" w:cs="黑体"/>
                <w:sz w:val="18"/>
                <w:szCs w:val="18"/>
              </w:rPr>
              <w:t xml:space="preserve">      3.书城不包括图书批发市场，下同。</w:t>
            </w:r>
          </w:p>
        </w:tc>
      </w:tr>
    </w:tbl>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tbl>
      <w:tblPr>
        <w:tblStyle w:val="3"/>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032"/>
        <w:gridCol w:w="929"/>
        <w:gridCol w:w="1219"/>
        <w:gridCol w:w="1335"/>
        <w:gridCol w:w="1215"/>
        <w:gridCol w:w="96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650" w:type="dxa"/>
            <w:gridSpan w:val="8"/>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lang w:val="en-US" w:eastAsia="zh-CN"/>
              </w:rPr>
              <w:t>六</w:t>
            </w:r>
            <w:r>
              <w:rPr>
                <w:rFonts w:hint="eastAsia" w:ascii="黑体" w:hAnsi="黑体" w:eastAsia="黑体" w:cs="黑体"/>
                <w:sz w:val="18"/>
                <w:szCs w:val="18"/>
              </w:rPr>
              <w:t>、大型书城（营业面积5千平方米以上）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4"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书城名称</w:t>
            </w:r>
          </w:p>
        </w:tc>
        <w:tc>
          <w:tcPr>
            <w:tcW w:w="1032"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所在</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城市</w:t>
            </w:r>
          </w:p>
        </w:tc>
        <w:tc>
          <w:tcPr>
            <w:tcW w:w="929"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经济</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性质</w:t>
            </w:r>
          </w:p>
        </w:tc>
        <w:tc>
          <w:tcPr>
            <w:tcW w:w="1219"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营业</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面积</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（平方米）</w:t>
            </w:r>
          </w:p>
        </w:tc>
        <w:tc>
          <w:tcPr>
            <w:tcW w:w="133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销售额</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（万元，实洋）</w:t>
            </w:r>
          </w:p>
        </w:tc>
        <w:tc>
          <w:tcPr>
            <w:tcW w:w="121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销售量</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pacing w:val="-13"/>
                <w:sz w:val="18"/>
                <w:szCs w:val="18"/>
              </w:rPr>
              <w:t>（万册）</w:t>
            </w:r>
          </w:p>
        </w:tc>
        <w:tc>
          <w:tcPr>
            <w:tcW w:w="960"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pacing w:val="-13"/>
                <w:sz w:val="18"/>
                <w:szCs w:val="18"/>
              </w:rPr>
            </w:pPr>
            <w:r>
              <w:rPr>
                <w:rFonts w:hint="eastAsia" w:ascii="黑体" w:hAnsi="黑体" w:eastAsia="黑体" w:cs="黑体"/>
                <w:spacing w:val="-13"/>
                <w:sz w:val="18"/>
                <w:szCs w:val="18"/>
              </w:rPr>
              <w:t>出版物</w:t>
            </w:r>
          </w:p>
          <w:p>
            <w:pPr>
              <w:ind w:left="0" w:leftChars="0" w:right="0" w:rightChars="0" w:firstLine="0" w:firstLineChars="0"/>
              <w:jc w:val="center"/>
              <w:rPr>
                <w:rFonts w:hint="eastAsia" w:ascii="黑体" w:hAnsi="黑体" w:eastAsia="黑体" w:cs="黑体"/>
                <w:spacing w:val="-13"/>
                <w:sz w:val="18"/>
                <w:szCs w:val="18"/>
              </w:rPr>
            </w:pPr>
            <w:r>
              <w:rPr>
                <w:rFonts w:hint="eastAsia" w:ascii="黑体" w:hAnsi="黑体" w:eastAsia="黑体" w:cs="黑体"/>
                <w:spacing w:val="-13"/>
                <w:sz w:val="18"/>
                <w:szCs w:val="18"/>
              </w:rPr>
              <w:t>品种数</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pacing w:val="-13"/>
                <w:sz w:val="18"/>
                <w:szCs w:val="18"/>
              </w:rPr>
              <w:t>（种）</w:t>
            </w:r>
          </w:p>
        </w:tc>
        <w:tc>
          <w:tcPr>
            <w:tcW w:w="1236"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举办读书</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活动次数</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24" w:type="dxa"/>
            <w:noWrap w:val="0"/>
            <w:vAlign w:val="center"/>
          </w:tcPr>
          <w:p>
            <w:pPr>
              <w:ind w:left="0" w:leftChars="0" w:right="0" w:rightChars="0" w:firstLine="0" w:firstLineChars="0"/>
              <w:rPr>
                <w:rFonts w:hint="eastAsia" w:ascii="黑体" w:hAnsi="黑体" w:eastAsia="黑体" w:cs="黑体"/>
                <w:sz w:val="18"/>
                <w:szCs w:val="18"/>
              </w:rPr>
            </w:pPr>
          </w:p>
        </w:tc>
        <w:tc>
          <w:tcPr>
            <w:tcW w:w="1032" w:type="dxa"/>
            <w:noWrap w:val="0"/>
            <w:vAlign w:val="center"/>
          </w:tcPr>
          <w:p>
            <w:pPr>
              <w:ind w:left="0" w:leftChars="0" w:right="0" w:rightChars="0" w:firstLine="0" w:firstLineChars="0"/>
              <w:rPr>
                <w:rFonts w:hint="eastAsia" w:ascii="黑体" w:hAnsi="黑体" w:eastAsia="黑体" w:cs="黑体"/>
                <w:sz w:val="18"/>
                <w:szCs w:val="18"/>
              </w:rPr>
            </w:pPr>
          </w:p>
        </w:tc>
        <w:tc>
          <w:tcPr>
            <w:tcW w:w="929" w:type="dxa"/>
            <w:noWrap w:val="0"/>
            <w:vAlign w:val="center"/>
          </w:tcPr>
          <w:p>
            <w:pPr>
              <w:ind w:left="0" w:leftChars="0" w:right="0" w:rightChars="0" w:firstLine="0" w:firstLineChars="0"/>
              <w:rPr>
                <w:rFonts w:hint="eastAsia" w:ascii="黑体" w:hAnsi="黑体" w:eastAsia="黑体" w:cs="黑体"/>
                <w:sz w:val="18"/>
                <w:szCs w:val="18"/>
              </w:rPr>
            </w:pPr>
          </w:p>
        </w:tc>
        <w:tc>
          <w:tcPr>
            <w:tcW w:w="1219" w:type="dxa"/>
            <w:noWrap w:val="0"/>
            <w:vAlign w:val="center"/>
          </w:tcPr>
          <w:p>
            <w:pPr>
              <w:ind w:left="0" w:leftChars="0" w:right="0" w:rightChars="0" w:firstLine="0" w:firstLineChars="0"/>
              <w:rPr>
                <w:rFonts w:hint="eastAsia" w:ascii="黑体" w:hAnsi="黑体" w:eastAsia="黑体" w:cs="黑体"/>
                <w:sz w:val="18"/>
                <w:szCs w:val="18"/>
              </w:rPr>
            </w:pPr>
          </w:p>
        </w:tc>
        <w:tc>
          <w:tcPr>
            <w:tcW w:w="1335" w:type="dxa"/>
            <w:noWrap w:val="0"/>
            <w:vAlign w:val="center"/>
          </w:tcPr>
          <w:p>
            <w:pPr>
              <w:ind w:left="0" w:leftChars="0" w:right="0" w:rightChars="0" w:firstLine="0" w:firstLineChars="0"/>
              <w:rPr>
                <w:rFonts w:hint="eastAsia" w:ascii="黑体" w:hAnsi="黑体" w:eastAsia="黑体" w:cs="黑体"/>
                <w:sz w:val="18"/>
                <w:szCs w:val="18"/>
              </w:rPr>
            </w:pPr>
          </w:p>
        </w:tc>
        <w:tc>
          <w:tcPr>
            <w:tcW w:w="1215" w:type="dxa"/>
            <w:noWrap w:val="0"/>
            <w:vAlign w:val="center"/>
          </w:tcPr>
          <w:p>
            <w:pPr>
              <w:ind w:left="0" w:leftChars="0" w:right="0" w:rightChars="0" w:firstLine="0" w:firstLineChars="0"/>
              <w:rPr>
                <w:rFonts w:hint="eastAsia" w:ascii="黑体" w:hAnsi="黑体" w:eastAsia="黑体" w:cs="黑体"/>
                <w:sz w:val="18"/>
                <w:szCs w:val="18"/>
              </w:rPr>
            </w:pPr>
          </w:p>
        </w:tc>
        <w:tc>
          <w:tcPr>
            <w:tcW w:w="960" w:type="dxa"/>
            <w:noWrap w:val="0"/>
            <w:vAlign w:val="center"/>
          </w:tcPr>
          <w:p>
            <w:pPr>
              <w:ind w:left="0" w:leftChars="0" w:right="0" w:rightChars="0" w:firstLine="0" w:firstLineChars="0"/>
              <w:rPr>
                <w:rFonts w:hint="eastAsia" w:ascii="黑体" w:hAnsi="黑体" w:eastAsia="黑体" w:cs="黑体"/>
                <w:sz w:val="18"/>
                <w:szCs w:val="18"/>
              </w:rPr>
            </w:pPr>
          </w:p>
        </w:tc>
        <w:tc>
          <w:tcPr>
            <w:tcW w:w="1236"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724" w:type="dxa"/>
            <w:noWrap w:val="0"/>
            <w:vAlign w:val="center"/>
          </w:tcPr>
          <w:p>
            <w:pPr>
              <w:ind w:left="0" w:leftChars="0" w:right="0" w:rightChars="0" w:firstLine="0" w:firstLineChars="0"/>
              <w:rPr>
                <w:rFonts w:hint="eastAsia" w:ascii="黑体" w:hAnsi="黑体" w:eastAsia="黑体" w:cs="黑体"/>
                <w:sz w:val="18"/>
                <w:szCs w:val="18"/>
              </w:rPr>
            </w:pPr>
          </w:p>
        </w:tc>
        <w:tc>
          <w:tcPr>
            <w:tcW w:w="1032" w:type="dxa"/>
            <w:noWrap w:val="0"/>
            <w:vAlign w:val="center"/>
          </w:tcPr>
          <w:p>
            <w:pPr>
              <w:ind w:left="0" w:leftChars="0" w:right="0" w:rightChars="0" w:firstLine="0" w:firstLineChars="0"/>
              <w:rPr>
                <w:rFonts w:hint="eastAsia" w:ascii="黑体" w:hAnsi="黑体" w:eastAsia="黑体" w:cs="黑体"/>
                <w:sz w:val="18"/>
                <w:szCs w:val="18"/>
              </w:rPr>
            </w:pPr>
          </w:p>
        </w:tc>
        <w:tc>
          <w:tcPr>
            <w:tcW w:w="929" w:type="dxa"/>
            <w:noWrap w:val="0"/>
            <w:vAlign w:val="center"/>
          </w:tcPr>
          <w:p>
            <w:pPr>
              <w:ind w:left="0" w:leftChars="0" w:right="0" w:rightChars="0" w:firstLine="0" w:firstLineChars="0"/>
              <w:rPr>
                <w:rFonts w:hint="eastAsia" w:ascii="黑体" w:hAnsi="黑体" w:eastAsia="黑体" w:cs="黑体"/>
                <w:sz w:val="18"/>
                <w:szCs w:val="18"/>
              </w:rPr>
            </w:pPr>
          </w:p>
        </w:tc>
        <w:tc>
          <w:tcPr>
            <w:tcW w:w="1219" w:type="dxa"/>
            <w:noWrap w:val="0"/>
            <w:vAlign w:val="center"/>
          </w:tcPr>
          <w:p>
            <w:pPr>
              <w:ind w:left="0" w:leftChars="0" w:right="0" w:rightChars="0" w:firstLine="0" w:firstLineChars="0"/>
              <w:rPr>
                <w:rFonts w:hint="eastAsia" w:ascii="黑体" w:hAnsi="黑体" w:eastAsia="黑体" w:cs="黑体"/>
                <w:sz w:val="18"/>
                <w:szCs w:val="18"/>
              </w:rPr>
            </w:pPr>
          </w:p>
        </w:tc>
        <w:tc>
          <w:tcPr>
            <w:tcW w:w="1335" w:type="dxa"/>
            <w:noWrap w:val="0"/>
            <w:vAlign w:val="center"/>
          </w:tcPr>
          <w:p>
            <w:pPr>
              <w:ind w:left="0" w:leftChars="0" w:right="0" w:rightChars="0" w:firstLine="0" w:firstLineChars="0"/>
              <w:rPr>
                <w:rFonts w:hint="eastAsia" w:ascii="黑体" w:hAnsi="黑体" w:eastAsia="黑体" w:cs="黑体"/>
                <w:sz w:val="18"/>
                <w:szCs w:val="18"/>
              </w:rPr>
            </w:pPr>
          </w:p>
        </w:tc>
        <w:tc>
          <w:tcPr>
            <w:tcW w:w="1215" w:type="dxa"/>
            <w:noWrap w:val="0"/>
            <w:vAlign w:val="center"/>
          </w:tcPr>
          <w:p>
            <w:pPr>
              <w:ind w:left="0" w:leftChars="0" w:right="0" w:rightChars="0" w:firstLine="0" w:firstLineChars="0"/>
              <w:rPr>
                <w:rFonts w:hint="eastAsia" w:ascii="黑体" w:hAnsi="黑体" w:eastAsia="黑体" w:cs="黑体"/>
                <w:sz w:val="18"/>
                <w:szCs w:val="18"/>
              </w:rPr>
            </w:pPr>
          </w:p>
        </w:tc>
        <w:tc>
          <w:tcPr>
            <w:tcW w:w="960" w:type="dxa"/>
            <w:noWrap w:val="0"/>
            <w:vAlign w:val="center"/>
          </w:tcPr>
          <w:p>
            <w:pPr>
              <w:ind w:left="0" w:leftChars="0" w:right="0" w:rightChars="0" w:firstLine="0" w:firstLineChars="0"/>
              <w:rPr>
                <w:rFonts w:hint="eastAsia" w:ascii="黑体" w:hAnsi="黑体" w:eastAsia="黑体" w:cs="黑体"/>
                <w:sz w:val="18"/>
                <w:szCs w:val="18"/>
              </w:rPr>
            </w:pPr>
          </w:p>
        </w:tc>
        <w:tc>
          <w:tcPr>
            <w:tcW w:w="1236"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724" w:type="dxa"/>
            <w:noWrap w:val="0"/>
            <w:vAlign w:val="center"/>
          </w:tcPr>
          <w:p>
            <w:pPr>
              <w:ind w:left="0" w:leftChars="0" w:right="0" w:rightChars="0" w:firstLine="0" w:firstLineChars="0"/>
              <w:rPr>
                <w:rFonts w:hint="eastAsia" w:ascii="黑体" w:hAnsi="黑体" w:eastAsia="黑体" w:cs="黑体"/>
                <w:sz w:val="18"/>
                <w:szCs w:val="18"/>
              </w:rPr>
            </w:pPr>
          </w:p>
        </w:tc>
        <w:tc>
          <w:tcPr>
            <w:tcW w:w="1032" w:type="dxa"/>
            <w:noWrap w:val="0"/>
            <w:vAlign w:val="center"/>
          </w:tcPr>
          <w:p>
            <w:pPr>
              <w:ind w:left="0" w:leftChars="0" w:right="0" w:rightChars="0" w:firstLine="0" w:firstLineChars="0"/>
              <w:rPr>
                <w:rFonts w:hint="eastAsia" w:ascii="黑体" w:hAnsi="黑体" w:eastAsia="黑体" w:cs="黑体"/>
                <w:sz w:val="18"/>
                <w:szCs w:val="18"/>
              </w:rPr>
            </w:pPr>
          </w:p>
        </w:tc>
        <w:tc>
          <w:tcPr>
            <w:tcW w:w="929" w:type="dxa"/>
            <w:noWrap w:val="0"/>
            <w:vAlign w:val="center"/>
          </w:tcPr>
          <w:p>
            <w:pPr>
              <w:ind w:left="0" w:leftChars="0" w:right="0" w:rightChars="0" w:firstLine="0" w:firstLineChars="0"/>
              <w:rPr>
                <w:rFonts w:hint="eastAsia" w:ascii="黑体" w:hAnsi="黑体" w:eastAsia="黑体" w:cs="黑体"/>
                <w:sz w:val="18"/>
                <w:szCs w:val="18"/>
              </w:rPr>
            </w:pPr>
          </w:p>
        </w:tc>
        <w:tc>
          <w:tcPr>
            <w:tcW w:w="1219" w:type="dxa"/>
            <w:noWrap w:val="0"/>
            <w:vAlign w:val="center"/>
          </w:tcPr>
          <w:p>
            <w:pPr>
              <w:ind w:left="0" w:leftChars="0" w:right="0" w:rightChars="0" w:firstLine="0" w:firstLineChars="0"/>
              <w:rPr>
                <w:rFonts w:hint="eastAsia" w:ascii="黑体" w:hAnsi="黑体" w:eastAsia="黑体" w:cs="黑体"/>
                <w:sz w:val="18"/>
                <w:szCs w:val="18"/>
              </w:rPr>
            </w:pPr>
          </w:p>
        </w:tc>
        <w:tc>
          <w:tcPr>
            <w:tcW w:w="1335" w:type="dxa"/>
            <w:noWrap w:val="0"/>
            <w:vAlign w:val="center"/>
          </w:tcPr>
          <w:p>
            <w:pPr>
              <w:ind w:left="0" w:leftChars="0" w:right="0" w:rightChars="0" w:firstLine="0" w:firstLineChars="0"/>
              <w:rPr>
                <w:rFonts w:hint="eastAsia" w:ascii="黑体" w:hAnsi="黑体" w:eastAsia="黑体" w:cs="黑体"/>
                <w:sz w:val="18"/>
                <w:szCs w:val="18"/>
              </w:rPr>
            </w:pPr>
          </w:p>
        </w:tc>
        <w:tc>
          <w:tcPr>
            <w:tcW w:w="1215" w:type="dxa"/>
            <w:noWrap w:val="0"/>
            <w:vAlign w:val="center"/>
          </w:tcPr>
          <w:p>
            <w:pPr>
              <w:ind w:left="0" w:leftChars="0" w:right="0" w:rightChars="0" w:firstLine="0" w:firstLineChars="0"/>
              <w:rPr>
                <w:rFonts w:hint="eastAsia" w:ascii="黑体" w:hAnsi="黑体" w:eastAsia="黑体" w:cs="黑体"/>
                <w:sz w:val="18"/>
                <w:szCs w:val="18"/>
              </w:rPr>
            </w:pPr>
          </w:p>
        </w:tc>
        <w:tc>
          <w:tcPr>
            <w:tcW w:w="960" w:type="dxa"/>
            <w:noWrap w:val="0"/>
            <w:vAlign w:val="center"/>
          </w:tcPr>
          <w:p>
            <w:pPr>
              <w:ind w:left="0" w:leftChars="0" w:right="0" w:rightChars="0" w:firstLine="0" w:firstLineChars="0"/>
              <w:rPr>
                <w:rFonts w:hint="eastAsia" w:ascii="黑体" w:hAnsi="黑体" w:eastAsia="黑体" w:cs="黑体"/>
                <w:sz w:val="18"/>
                <w:szCs w:val="18"/>
              </w:rPr>
            </w:pPr>
          </w:p>
        </w:tc>
        <w:tc>
          <w:tcPr>
            <w:tcW w:w="1236"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0" w:type="dxa"/>
            <w:gridSpan w:val="8"/>
            <w:noWrap w:val="0"/>
            <w:vAlign w:val="top"/>
          </w:tcPr>
          <w:p>
            <w:pPr>
              <w:adjustRightInd w:val="0"/>
              <w:snapToGrid w:val="0"/>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rPr>
              <w:t>备注：1.经济性质</w:t>
            </w:r>
            <w:r>
              <w:rPr>
                <w:rFonts w:hint="eastAsia" w:ascii="黑体" w:hAnsi="黑体" w:eastAsia="黑体" w:cs="黑体"/>
                <w:kern w:val="0"/>
                <w:sz w:val="18"/>
                <w:szCs w:val="18"/>
                <w:lang w:eastAsia="zh-CN"/>
              </w:rPr>
              <w:t>为</w:t>
            </w:r>
            <w:r>
              <w:rPr>
                <w:rFonts w:hint="eastAsia" w:ascii="黑体" w:hAnsi="黑体" w:eastAsia="黑体" w:cs="黑体"/>
                <w:kern w:val="0"/>
                <w:sz w:val="18"/>
                <w:szCs w:val="18"/>
              </w:rPr>
              <w:t>新华书店</w:t>
            </w:r>
            <w:r>
              <w:rPr>
                <w:rFonts w:hint="eastAsia" w:ascii="黑体" w:hAnsi="黑体" w:eastAsia="黑体" w:cs="黑体"/>
                <w:kern w:val="0"/>
                <w:sz w:val="18"/>
                <w:szCs w:val="18"/>
                <w:lang w:val="en-US" w:eastAsia="zh-CN"/>
              </w:rPr>
              <w:t>系统</w:t>
            </w:r>
            <w:r>
              <w:rPr>
                <w:rFonts w:hint="eastAsia" w:ascii="黑体" w:hAnsi="黑体" w:eastAsia="黑体" w:cs="黑体"/>
                <w:kern w:val="0"/>
                <w:sz w:val="18"/>
                <w:szCs w:val="18"/>
              </w:rPr>
              <w:t>、出版系统、邮政系统、其他国有或国有控股、外资、</w:t>
            </w:r>
          </w:p>
          <w:p>
            <w:pPr>
              <w:adjustRightInd w:val="0"/>
              <w:snapToGrid w:val="0"/>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 xml:space="preserve">        </w:t>
            </w:r>
            <w:r>
              <w:rPr>
                <w:rFonts w:hint="eastAsia" w:ascii="黑体" w:hAnsi="黑体" w:eastAsia="黑体" w:cs="黑体"/>
                <w:kern w:val="0"/>
                <w:sz w:val="18"/>
                <w:szCs w:val="18"/>
              </w:rPr>
              <w:t>民营或民营控股</w:t>
            </w:r>
            <w:r>
              <w:rPr>
                <w:rFonts w:hint="eastAsia" w:ascii="黑体" w:hAnsi="黑体" w:eastAsia="黑体" w:cs="黑体"/>
                <w:kern w:val="0"/>
                <w:sz w:val="18"/>
                <w:szCs w:val="18"/>
                <w:lang w:eastAsia="zh-CN"/>
              </w:rPr>
              <w:t>（包括个体工商户）</w:t>
            </w:r>
            <w:r>
              <w:rPr>
                <w:rFonts w:hint="eastAsia" w:ascii="黑体" w:hAnsi="黑体" w:eastAsia="黑体" w:cs="黑体"/>
                <w:kern w:val="0"/>
                <w:sz w:val="18"/>
                <w:szCs w:val="18"/>
              </w:rPr>
              <w:t>、其他</w:t>
            </w:r>
            <w:r>
              <w:rPr>
                <w:rFonts w:hint="eastAsia" w:ascii="黑体" w:hAnsi="黑体" w:eastAsia="黑体" w:cs="黑体"/>
                <w:kern w:val="0"/>
                <w:sz w:val="18"/>
                <w:szCs w:val="18"/>
                <w:lang w:eastAsia="zh-CN"/>
              </w:rPr>
              <w:t>。</w:t>
            </w:r>
          </w:p>
          <w:p>
            <w:pPr>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rPr>
              <w:t xml:space="preserve">      2.大型书城不包括图书批发市场</w:t>
            </w:r>
            <w:r>
              <w:rPr>
                <w:rFonts w:hint="eastAsia" w:ascii="黑体" w:hAnsi="黑体" w:eastAsia="黑体" w:cs="黑体"/>
                <w:kern w:val="0"/>
                <w:sz w:val="18"/>
                <w:szCs w:val="18"/>
                <w:lang w:eastAsia="zh-CN"/>
              </w:rPr>
              <w:t>。</w:t>
            </w:r>
            <w:r>
              <w:rPr>
                <w:rFonts w:hint="eastAsia" w:ascii="黑体" w:hAnsi="黑体" w:eastAsia="黑体" w:cs="黑体"/>
                <w:kern w:val="0"/>
                <w:sz w:val="18"/>
                <w:szCs w:val="18"/>
              </w:rPr>
              <w:t xml:space="preserve">  </w:t>
            </w:r>
          </w:p>
        </w:tc>
      </w:tr>
    </w:tbl>
    <w:p>
      <w:pPr>
        <w:rPr>
          <w:rFonts w:hint="eastAsia" w:ascii="黑体" w:hAnsi="黑体" w:eastAsia="黑体" w:cs="黑体"/>
          <w:sz w:val="18"/>
          <w:szCs w:val="18"/>
        </w:rPr>
      </w:pPr>
    </w:p>
    <w:tbl>
      <w:tblPr>
        <w:tblStyle w:val="3"/>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840"/>
        <w:gridCol w:w="1620"/>
        <w:gridCol w:w="1275"/>
        <w:gridCol w:w="190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0" w:type="dxa"/>
            <w:gridSpan w:val="6"/>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lang w:val="en-US" w:eastAsia="zh-CN"/>
              </w:rPr>
              <w:t>七</w:t>
            </w:r>
            <w:r>
              <w:rPr>
                <w:rFonts w:hint="eastAsia" w:ascii="黑体" w:hAnsi="黑体" w:eastAsia="黑体" w:cs="黑体"/>
                <w:sz w:val="18"/>
                <w:szCs w:val="18"/>
              </w:rPr>
              <w:t>、出版物批发市场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9"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出版物批发</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市场名称</w:t>
            </w:r>
          </w:p>
        </w:tc>
        <w:tc>
          <w:tcPr>
            <w:tcW w:w="840"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所在</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城市</w:t>
            </w:r>
          </w:p>
        </w:tc>
        <w:tc>
          <w:tcPr>
            <w:tcW w:w="1620"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主办或</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主管单位</w:t>
            </w:r>
          </w:p>
        </w:tc>
        <w:tc>
          <w:tcPr>
            <w:tcW w:w="127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营业面积</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（平方米）</w:t>
            </w:r>
          </w:p>
        </w:tc>
        <w:tc>
          <w:tcPr>
            <w:tcW w:w="190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出版物批发单位数量（家）</w:t>
            </w:r>
          </w:p>
        </w:tc>
        <w:tc>
          <w:tcPr>
            <w:tcW w:w="1881"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出版物销售额</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（万元，实洋）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129" w:type="dxa"/>
            <w:noWrap w:val="0"/>
            <w:vAlign w:val="center"/>
          </w:tcPr>
          <w:p>
            <w:pPr>
              <w:ind w:left="0" w:leftChars="0" w:right="0" w:rightChars="0" w:firstLine="0" w:firstLineChars="0"/>
              <w:rPr>
                <w:rFonts w:hint="eastAsia" w:ascii="黑体" w:hAnsi="黑体" w:eastAsia="黑体" w:cs="黑体"/>
                <w:sz w:val="18"/>
                <w:szCs w:val="18"/>
              </w:rPr>
            </w:pPr>
          </w:p>
        </w:tc>
        <w:tc>
          <w:tcPr>
            <w:tcW w:w="840" w:type="dxa"/>
            <w:noWrap w:val="0"/>
            <w:vAlign w:val="center"/>
          </w:tcPr>
          <w:p>
            <w:pPr>
              <w:ind w:left="0" w:leftChars="0" w:right="0" w:rightChars="0" w:firstLine="0" w:firstLineChars="0"/>
              <w:rPr>
                <w:rFonts w:hint="eastAsia" w:ascii="黑体" w:hAnsi="黑体" w:eastAsia="黑体" w:cs="黑体"/>
                <w:sz w:val="18"/>
                <w:szCs w:val="18"/>
              </w:rPr>
            </w:pPr>
          </w:p>
        </w:tc>
        <w:tc>
          <w:tcPr>
            <w:tcW w:w="1620" w:type="dxa"/>
            <w:noWrap w:val="0"/>
            <w:vAlign w:val="center"/>
          </w:tcPr>
          <w:p>
            <w:pPr>
              <w:ind w:left="0" w:leftChars="0" w:right="0" w:rightChars="0" w:firstLine="0" w:firstLineChars="0"/>
              <w:rPr>
                <w:rFonts w:hint="eastAsia" w:ascii="黑体" w:hAnsi="黑体" w:eastAsia="黑体" w:cs="黑体"/>
                <w:sz w:val="18"/>
                <w:szCs w:val="18"/>
              </w:rPr>
            </w:pPr>
          </w:p>
        </w:tc>
        <w:tc>
          <w:tcPr>
            <w:tcW w:w="1275" w:type="dxa"/>
            <w:noWrap w:val="0"/>
            <w:vAlign w:val="center"/>
          </w:tcPr>
          <w:p>
            <w:pPr>
              <w:ind w:left="0" w:leftChars="0" w:right="0" w:rightChars="0" w:firstLine="0" w:firstLineChars="0"/>
              <w:rPr>
                <w:rFonts w:hint="eastAsia" w:ascii="黑体" w:hAnsi="黑体" w:eastAsia="黑体" w:cs="黑体"/>
                <w:sz w:val="18"/>
                <w:szCs w:val="18"/>
              </w:rPr>
            </w:pPr>
          </w:p>
        </w:tc>
        <w:tc>
          <w:tcPr>
            <w:tcW w:w="1905" w:type="dxa"/>
            <w:noWrap w:val="0"/>
            <w:vAlign w:val="center"/>
          </w:tcPr>
          <w:p>
            <w:pPr>
              <w:ind w:left="0" w:leftChars="0" w:right="0" w:rightChars="0" w:firstLine="0" w:firstLineChars="0"/>
              <w:rPr>
                <w:rFonts w:hint="eastAsia" w:ascii="黑体" w:hAnsi="黑体" w:eastAsia="黑体" w:cs="黑体"/>
                <w:sz w:val="18"/>
                <w:szCs w:val="18"/>
              </w:rPr>
            </w:pPr>
          </w:p>
        </w:tc>
        <w:tc>
          <w:tcPr>
            <w:tcW w:w="1881"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129" w:type="dxa"/>
            <w:noWrap w:val="0"/>
            <w:vAlign w:val="center"/>
          </w:tcPr>
          <w:p>
            <w:pPr>
              <w:ind w:left="0" w:leftChars="0" w:right="0" w:rightChars="0" w:firstLine="0" w:firstLineChars="0"/>
              <w:rPr>
                <w:rFonts w:hint="eastAsia" w:ascii="黑体" w:hAnsi="黑体" w:eastAsia="黑体" w:cs="黑体"/>
                <w:sz w:val="18"/>
                <w:szCs w:val="18"/>
              </w:rPr>
            </w:pPr>
          </w:p>
        </w:tc>
        <w:tc>
          <w:tcPr>
            <w:tcW w:w="840" w:type="dxa"/>
            <w:noWrap w:val="0"/>
            <w:vAlign w:val="center"/>
          </w:tcPr>
          <w:p>
            <w:pPr>
              <w:ind w:left="0" w:leftChars="0" w:right="0" w:rightChars="0" w:firstLine="0" w:firstLineChars="0"/>
              <w:rPr>
                <w:rFonts w:hint="eastAsia" w:ascii="黑体" w:hAnsi="黑体" w:eastAsia="黑体" w:cs="黑体"/>
                <w:sz w:val="18"/>
                <w:szCs w:val="18"/>
              </w:rPr>
            </w:pPr>
          </w:p>
        </w:tc>
        <w:tc>
          <w:tcPr>
            <w:tcW w:w="1620" w:type="dxa"/>
            <w:noWrap w:val="0"/>
            <w:vAlign w:val="center"/>
          </w:tcPr>
          <w:p>
            <w:pPr>
              <w:ind w:left="0" w:leftChars="0" w:right="0" w:rightChars="0" w:firstLine="0" w:firstLineChars="0"/>
              <w:rPr>
                <w:rFonts w:hint="eastAsia" w:ascii="黑体" w:hAnsi="黑体" w:eastAsia="黑体" w:cs="黑体"/>
                <w:sz w:val="18"/>
                <w:szCs w:val="18"/>
              </w:rPr>
            </w:pPr>
          </w:p>
        </w:tc>
        <w:tc>
          <w:tcPr>
            <w:tcW w:w="1275" w:type="dxa"/>
            <w:noWrap w:val="0"/>
            <w:vAlign w:val="center"/>
          </w:tcPr>
          <w:p>
            <w:pPr>
              <w:ind w:left="0" w:leftChars="0" w:right="0" w:rightChars="0" w:firstLine="0" w:firstLineChars="0"/>
              <w:rPr>
                <w:rFonts w:hint="eastAsia" w:ascii="黑体" w:hAnsi="黑体" w:eastAsia="黑体" w:cs="黑体"/>
                <w:sz w:val="18"/>
                <w:szCs w:val="18"/>
              </w:rPr>
            </w:pPr>
          </w:p>
        </w:tc>
        <w:tc>
          <w:tcPr>
            <w:tcW w:w="1905" w:type="dxa"/>
            <w:noWrap w:val="0"/>
            <w:vAlign w:val="center"/>
          </w:tcPr>
          <w:p>
            <w:pPr>
              <w:ind w:left="0" w:leftChars="0" w:right="0" w:rightChars="0" w:firstLine="0" w:firstLineChars="0"/>
              <w:rPr>
                <w:rFonts w:hint="eastAsia" w:ascii="黑体" w:hAnsi="黑体" w:eastAsia="黑体" w:cs="黑体"/>
                <w:sz w:val="18"/>
                <w:szCs w:val="18"/>
              </w:rPr>
            </w:pPr>
          </w:p>
        </w:tc>
        <w:tc>
          <w:tcPr>
            <w:tcW w:w="1881" w:type="dxa"/>
            <w:noWrap w:val="0"/>
            <w:vAlign w:val="center"/>
          </w:tcPr>
          <w:p>
            <w:pPr>
              <w:ind w:left="0" w:leftChars="0" w:right="0" w:rightChars="0" w:firstLine="0" w:firstLineChars="0"/>
              <w:rPr>
                <w:rFonts w:hint="eastAsia" w:ascii="黑体" w:hAnsi="黑体" w:eastAsia="黑体" w:cs="黑体"/>
                <w:sz w:val="18"/>
                <w:szCs w:val="18"/>
              </w:rPr>
            </w:pPr>
          </w:p>
        </w:tc>
      </w:tr>
    </w:tbl>
    <w:p>
      <w:pPr>
        <w:rPr>
          <w:rFonts w:hint="eastAsia" w:ascii="黑体" w:hAnsi="黑体" w:eastAsia="黑体" w:cs="黑体"/>
          <w:sz w:val="18"/>
          <w:szCs w:val="18"/>
        </w:rPr>
      </w:pPr>
    </w:p>
    <w:tbl>
      <w:tblPr>
        <w:tblStyle w:val="3"/>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1339"/>
        <w:gridCol w:w="1605"/>
        <w:gridCol w:w="1380"/>
        <w:gridCol w:w="1065"/>
        <w:gridCol w:w="94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0" w:type="dxa"/>
            <w:gridSpan w:val="7"/>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lang w:val="en-US" w:eastAsia="zh-CN"/>
              </w:rPr>
              <w:t>八</w:t>
            </w:r>
            <w:r>
              <w:rPr>
                <w:rFonts w:hint="eastAsia" w:ascii="黑体" w:hAnsi="黑体" w:eastAsia="黑体" w:cs="黑体"/>
                <w:sz w:val="18"/>
                <w:szCs w:val="18"/>
              </w:rPr>
              <w:t>、外资企业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1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企业名称</w:t>
            </w:r>
          </w:p>
        </w:tc>
        <w:tc>
          <w:tcPr>
            <w:tcW w:w="1339"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注册资金</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w:t>
            </w:r>
          </w:p>
        </w:tc>
        <w:tc>
          <w:tcPr>
            <w:tcW w:w="160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投资方名称及投资金额</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（万美元）</w:t>
            </w:r>
          </w:p>
        </w:tc>
        <w:tc>
          <w:tcPr>
            <w:tcW w:w="1380"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出版物</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销售额</w:t>
            </w:r>
          </w:p>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（万元，实洋）</w:t>
            </w:r>
          </w:p>
        </w:tc>
        <w:tc>
          <w:tcPr>
            <w:tcW w:w="106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营业</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收入</w:t>
            </w:r>
          </w:p>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w:t>
            </w:r>
          </w:p>
        </w:tc>
        <w:tc>
          <w:tcPr>
            <w:tcW w:w="94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资产</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c>
          <w:tcPr>
            <w:tcW w:w="1101"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利润</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215" w:type="dxa"/>
            <w:noWrap w:val="0"/>
            <w:vAlign w:val="center"/>
          </w:tcPr>
          <w:p>
            <w:pPr>
              <w:ind w:left="0" w:leftChars="0" w:right="0" w:rightChars="0" w:firstLine="0" w:firstLineChars="0"/>
              <w:rPr>
                <w:rFonts w:hint="eastAsia" w:ascii="黑体" w:hAnsi="黑体" w:eastAsia="黑体" w:cs="黑体"/>
                <w:sz w:val="18"/>
                <w:szCs w:val="18"/>
              </w:rPr>
            </w:pPr>
          </w:p>
        </w:tc>
        <w:tc>
          <w:tcPr>
            <w:tcW w:w="1339" w:type="dxa"/>
            <w:noWrap w:val="0"/>
            <w:vAlign w:val="center"/>
          </w:tcPr>
          <w:p>
            <w:pPr>
              <w:ind w:left="0" w:leftChars="0" w:right="0" w:rightChars="0" w:firstLine="0" w:firstLineChars="0"/>
              <w:rPr>
                <w:rFonts w:hint="eastAsia" w:ascii="黑体" w:hAnsi="黑体" w:eastAsia="黑体" w:cs="黑体"/>
                <w:sz w:val="18"/>
                <w:szCs w:val="18"/>
              </w:rPr>
            </w:pPr>
          </w:p>
        </w:tc>
        <w:tc>
          <w:tcPr>
            <w:tcW w:w="1605" w:type="dxa"/>
            <w:noWrap w:val="0"/>
            <w:vAlign w:val="center"/>
          </w:tcPr>
          <w:p>
            <w:pPr>
              <w:ind w:left="0" w:leftChars="0" w:right="0" w:rightChars="0" w:firstLine="0" w:firstLineChars="0"/>
              <w:rPr>
                <w:rFonts w:hint="eastAsia" w:ascii="黑体" w:hAnsi="黑体" w:eastAsia="黑体" w:cs="黑体"/>
                <w:sz w:val="18"/>
                <w:szCs w:val="18"/>
              </w:rPr>
            </w:pPr>
          </w:p>
        </w:tc>
        <w:tc>
          <w:tcPr>
            <w:tcW w:w="1380" w:type="dxa"/>
            <w:noWrap w:val="0"/>
            <w:vAlign w:val="center"/>
          </w:tcPr>
          <w:p>
            <w:pPr>
              <w:ind w:left="0" w:leftChars="0" w:right="0" w:rightChars="0" w:firstLine="0" w:firstLineChars="0"/>
              <w:rPr>
                <w:rFonts w:hint="eastAsia" w:ascii="黑体" w:hAnsi="黑体" w:eastAsia="黑体" w:cs="黑体"/>
                <w:sz w:val="18"/>
                <w:szCs w:val="18"/>
              </w:rPr>
            </w:pPr>
          </w:p>
        </w:tc>
        <w:tc>
          <w:tcPr>
            <w:tcW w:w="1065" w:type="dxa"/>
            <w:noWrap w:val="0"/>
            <w:vAlign w:val="center"/>
          </w:tcPr>
          <w:p>
            <w:pPr>
              <w:ind w:left="0" w:leftChars="0" w:right="0" w:rightChars="0" w:firstLine="0" w:firstLineChars="0"/>
              <w:rPr>
                <w:rFonts w:hint="eastAsia" w:ascii="黑体" w:hAnsi="黑体" w:eastAsia="黑体" w:cs="黑体"/>
                <w:sz w:val="18"/>
                <w:szCs w:val="18"/>
              </w:rPr>
            </w:pPr>
          </w:p>
        </w:tc>
        <w:tc>
          <w:tcPr>
            <w:tcW w:w="945" w:type="dxa"/>
            <w:noWrap w:val="0"/>
            <w:vAlign w:val="center"/>
          </w:tcPr>
          <w:p>
            <w:pPr>
              <w:ind w:left="0" w:leftChars="0" w:right="0" w:rightChars="0" w:firstLine="0" w:firstLineChars="0"/>
              <w:rPr>
                <w:rFonts w:hint="eastAsia" w:ascii="黑体" w:hAnsi="黑体" w:eastAsia="黑体" w:cs="黑体"/>
                <w:sz w:val="18"/>
                <w:szCs w:val="18"/>
              </w:rPr>
            </w:pPr>
          </w:p>
        </w:tc>
        <w:tc>
          <w:tcPr>
            <w:tcW w:w="1101"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5" w:type="dxa"/>
            <w:noWrap w:val="0"/>
            <w:vAlign w:val="center"/>
          </w:tcPr>
          <w:p>
            <w:pPr>
              <w:ind w:left="0" w:leftChars="0" w:right="0" w:rightChars="0" w:firstLine="0" w:firstLineChars="0"/>
              <w:rPr>
                <w:rFonts w:hint="eastAsia" w:ascii="黑体" w:hAnsi="黑体" w:eastAsia="黑体" w:cs="黑体"/>
                <w:sz w:val="18"/>
                <w:szCs w:val="18"/>
              </w:rPr>
            </w:pPr>
          </w:p>
        </w:tc>
        <w:tc>
          <w:tcPr>
            <w:tcW w:w="1339" w:type="dxa"/>
            <w:noWrap w:val="0"/>
            <w:vAlign w:val="center"/>
          </w:tcPr>
          <w:p>
            <w:pPr>
              <w:ind w:left="0" w:leftChars="0" w:right="0" w:rightChars="0" w:firstLine="0" w:firstLineChars="0"/>
              <w:rPr>
                <w:rFonts w:hint="eastAsia" w:ascii="黑体" w:hAnsi="黑体" w:eastAsia="黑体" w:cs="黑体"/>
                <w:sz w:val="18"/>
                <w:szCs w:val="18"/>
              </w:rPr>
            </w:pPr>
          </w:p>
        </w:tc>
        <w:tc>
          <w:tcPr>
            <w:tcW w:w="1605" w:type="dxa"/>
            <w:noWrap w:val="0"/>
            <w:vAlign w:val="center"/>
          </w:tcPr>
          <w:p>
            <w:pPr>
              <w:ind w:left="0" w:leftChars="0" w:right="0" w:rightChars="0" w:firstLine="0" w:firstLineChars="0"/>
              <w:rPr>
                <w:rFonts w:hint="eastAsia" w:ascii="黑体" w:hAnsi="黑体" w:eastAsia="黑体" w:cs="黑体"/>
                <w:sz w:val="18"/>
                <w:szCs w:val="18"/>
              </w:rPr>
            </w:pPr>
          </w:p>
        </w:tc>
        <w:tc>
          <w:tcPr>
            <w:tcW w:w="1380" w:type="dxa"/>
            <w:noWrap w:val="0"/>
            <w:vAlign w:val="center"/>
          </w:tcPr>
          <w:p>
            <w:pPr>
              <w:ind w:left="0" w:leftChars="0" w:right="0" w:rightChars="0" w:firstLine="0" w:firstLineChars="0"/>
              <w:rPr>
                <w:rFonts w:hint="eastAsia" w:ascii="黑体" w:hAnsi="黑体" w:eastAsia="黑体" w:cs="黑体"/>
                <w:sz w:val="18"/>
                <w:szCs w:val="18"/>
              </w:rPr>
            </w:pPr>
          </w:p>
        </w:tc>
        <w:tc>
          <w:tcPr>
            <w:tcW w:w="1065" w:type="dxa"/>
            <w:noWrap w:val="0"/>
            <w:vAlign w:val="center"/>
          </w:tcPr>
          <w:p>
            <w:pPr>
              <w:ind w:left="0" w:leftChars="0" w:right="0" w:rightChars="0" w:firstLine="0" w:firstLineChars="0"/>
              <w:rPr>
                <w:rFonts w:hint="eastAsia" w:ascii="黑体" w:hAnsi="黑体" w:eastAsia="黑体" w:cs="黑体"/>
                <w:sz w:val="18"/>
                <w:szCs w:val="18"/>
              </w:rPr>
            </w:pPr>
          </w:p>
        </w:tc>
        <w:tc>
          <w:tcPr>
            <w:tcW w:w="945" w:type="dxa"/>
            <w:noWrap w:val="0"/>
            <w:vAlign w:val="center"/>
          </w:tcPr>
          <w:p>
            <w:pPr>
              <w:ind w:left="0" w:leftChars="0" w:right="0" w:rightChars="0" w:firstLine="0" w:firstLineChars="0"/>
              <w:rPr>
                <w:rFonts w:hint="eastAsia" w:ascii="黑体" w:hAnsi="黑体" w:eastAsia="黑体" w:cs="黑体"/>
                <w:sz w:val="18"/>
                <w:szCs w:val="18"/>
              </w:rPr>
            </w:pPr>
          </w:p>
        </w:tc>
        <w:tc>
          <w:tcPr>
            <w:tcW w:w="1101"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650" w:type="dxa"/>
            <w:gridSpan w:val="7"/>
            <w:noWrap w:val="0"/>
            <w:vAlign w:val="center"/>
          </w:tcPr>
          <w:p>
            <w:pPr>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color w:val="auto"/>
                <w:kern w:val="0"/>
                <w:sz w:val="18"/>
                <w:szCs w:val="18"/>
              </w:rPr>
              <w:t>备注：</w:t>
            </w:r>
            <w:r>
              <w:rPr>
                <w:rFonts w:hint="eastAsia" w:ascii="黑体" w:hAnsi="黑体" w:eastAsia="黑体" w:cs="黑体"/>
                <w:color w:val="auto"/>
                <w:kern w:val="0"/>
                <w:sz w:val="18"/>
                <w:szCs w:val="18"/>
                <w:lang w:eastAsia="zh-CN"/>
              </w:rPr>
              <w:t>本表</w:t>
            </w:r>
            <w:r>
              <w:rPr>
                <w:rFonts w:hint="eastAsia" w:ascii="黑体" w:hAnsi="黑体" w:eastAsia="黑体" w:cs="黑体"/>
                <w:color w:val="auto"/>
                <w:kern w:val="0"/>
                <w:sz w:val="18"/>
                <w:szCs w:val="18"/>
              </w:rPr>
              <w:t>外资企业</w:t>
            </w:r>
            <w:r>
              <w:rPr>
                <w:rFonts w:hint="eastAsia" w:ascii="黑体" w:hAnsi="黑体" w:eastAsia="黑体" w:cs="黑体"/>
                <w:color w:val="auto"/>
                <w:kern w:val="0"/>
                <w:sz w:val="18"/>
                <w:szCs w:val="18"/>
                <w:lang w:eastAsia="zh-CN"/>
              </w:rPr>
              <w:t>数据汇总值</w:t>
            </w:r>
            <w:r>
              <w:rPr>
                <w:rFonts w:hint="eastAsia" w:ascii="黑体" w:hAnsi="黑体" w:eastAsia="黑体" w:cs="黑体"/>
                <w:color w:val="auto"/>
                <w:kern w:val="0"/>
                <w:sz w:val="18"/>
                <w:szCs w:val="18"/>
              </w:rPr>
              <w:t>与表</w:t>
            </w:r>
            <w:r>
              <w:rPr>
                <w:rFonts w:hint="eastAsia" w:ascii="黑体" w:hAnsi="黑体" w:eastAsia="黑体" w:cs="黑体"/>
                <w:color w:val="auto"/>
                <w:kern w:val="0"/>
                <w:sz w:val="18"/>
                <w:szCs w:val="18"/>
                <w:lang w:eastAsia="zh-CN"/>
              </w:rPr>
              <w:t>一</w:t>
            </w:r>
            <w:r>
              <w:rPr>
                <w:rFonts w:hint="eastAsia" w:ascii="黑体" w:hAnsi="黑体" w:eastAsia="黑体" w:cs="黑体"/>
                <w:color w:val="auto"/>
                <w:kern w:val="0"/>
                <w:sz w:val="18"/>
                <w:szCs w:val="18"/>
              </w:rPr>
              <w:t>外资企业</w:t>
            </w:r>
            <w:r>
              <w:rPr>
                <w:rFonts w:hint="eastAsia" w:ascii="黑体" w:hAnsi="黑体" w:eastAsia="黑体" w:cs="黑体"/>
                <w:color w:val="auto"/>
                <w:kern w:val="0"/>
                <w:sz w:val="18"/>
                <w:szCs w:val="18"/>
                <w:lang w:eastAsia="zh-CN"/>
              </w:rPr>
              <w:t>数据</w:t>
            </w:r>
            <w:r>
              <w:rPr>
                <w:rFonts w:hint="eastAsia" w:ascii="黑体" w:hAnsi="黑体" w:eastAsia="黑体" w:cs="黑体"/>
                <w:color w:val="auto"/>
                <w:kern w:val="0"/>
                <w:sz w:val="18"/>
                <w:szCs w:val="18"/>
              </w:rPr>
              <w:t>一致</w:t>
            </w:r>
            <w:r>
              <w:rPr>
                <w:rFonts w:hint="eastAsia" w:ascii="黑体" w:hAnsi="黑体" w:eastAsia="黑体" w:cs="黑体"/>
                <w:color w:val="auto"/>
                <w:kern w:val="0"/>
                <w:sz w:val="18"/>
                <w:szCs w:val="18"/>
                <w:lang w:eastAsia="zh-CN"/>
              </w:rPr>
              <w:t>。</w:t>
            </w:r>
            <w:r>
              <w:rPr>
                <w:rFonts w:hint="eastAsia" w:ascii="黑体" w:hAnsi="黑体" w:eastAsia="黑体" w:cs="黑体"/>
                <w:color w:val="auto"/>
                <w:kern w:val="0"/>
                <w:sz w:val="18"/>
                <w:szCs w:val="18"/>
              </w:rPr>
              <w:t xml:space="preserve">    </w:t>
            </w:r>
          </w:p>
        </w:tc>
      </w:tr>
    </w:tbl>
    <w:p>
      <w:pPr>
        <w:rPr>
          <w:rFonts w:hint="eastAsia" w:ascii="黑体" w:hAnsi="黑体" w:eastAsia="黑体" w:cs="黑体"/>
          <w:sz w:val="18"/>
          <w:szCs w:val="18"/>
        </w:rPr>
      </w:pPr>
    </w:p>
    <w:tbl>
      <w:tblPr>
        <w:tblStyle w:val="3"/>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994"/>
        <w:gridCol w:w="1905"/>
        <w:gridCol w:w="1365"/>
        <w:gridCol w:w="1125"/>
        <w:gridCol w:w="112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0" w:type="dxa"/>
            <w:gridSpan w:val="7"/>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lang w:val="en-US" w:eastAsia="zh-CN"/>
              </w:rPr>
              <w:t>九</w:t>
            </w:r>
            <w:r>
              <w:rPr>
                <w:rFonts w:hint="eastAsia" w:ascii="黑体" w:hAnsi="黑体" w:eastAsia="黑体" w:cs="黑体"/>
                <w:sz w:val="18"/>
                <w:szCs w:val="18"/>
              </w:rPr>
              <w:t>、网上书店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200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企业名称</w:t>
            </w:r>
          </w:p>
        </w:tc>
        <w:tc>
          <w:tcPr>
            <w:tcW w:w="994"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注册</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资金</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w:t>
            </w:r>
          </w:p>
        </w:tc>
        <w:tc>
          <w:tcPr>
            <w:tcW w:w="190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网址</w:t>
            </w:r>
          </w:p>
        </w:tc>
        <w:tc>
          <w:tcPr>
            <w:tcW w:w="136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出版物</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销售额</w:t>
            </w:r>
          </w:p>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(万元，实洋)</w:t>
            </w:r>
          </w:p>
        </w:tc>
        <w:tc>
          <w:tcPr>
            <w:tcW w:w="112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营业</w:t>
            </w:r>
          </w:p>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kern w:val="0"/>
                <w:sz w:val="18"/>
                <w:szCs w:val="18"/>
              </w:rPr>
              <w:t>收入</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c>
          <w:tcPr>
            <w:tcW w:w="112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资产</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c>
          <w:tcPr>
            <w:tcW w:w="1131"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利润</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005" w:type="dxa"/>
            <w:noWrap w:val="0"/>
            <w:vAlign w:val="center"/>
          </w:tcPr>
          <w:p>
            <w:pPr>
              <w:ind w:left="0" w:leftChars="0" w:right="0" w:rightChars="0" w:firstLine="0" w:firstLineChars="0"/>
              <w:rPr>
                <w:rFonts w:hint="eastAsia" w:ascii="黑体" w:hAnsi="黑体" w:eastAsia="黑体" w:cs="黑体"/>
                <w:sz w:val="18"/>
                <w:szCs w:val="18"/>
              </w:rPr>
            </w:pPr>
          </w:p>
        </w:tc>
        <w:tc>
          <w:tcPr>
            <w:tcW w:w="994" w:type="dxa"/>
            <w:noWrap w:val="0"/>
            <w:vAlign w:val="center"/>
          </w:tcPr>
          <w:p>
            <w:pPr>
              <w:ind w:left="0" w:leftChars="0" w:right="0" w:rightChars="0" w:firstLine="0" w:firstLineChars="0"/>
              <w:rPr>
                <w:rFonts w:hint="eastAsia" w:ascii="黑体" w:hAnsi="黑体" w:eastAsia="黑体" w:cs="黑体"/>
                <w:sz w:val="18"/>
                <w:szCs w:val="18"/>
              </w:rPr>
            </w:pPr>
          </w:p>
        </w:tc>
        <w:tc>
          <w:tcPr>
            <w:tcW w:w="1905" w:type="dxa"/>
            <w:noWrap w:val="0"/>
            <w:vAlign w:val="center"/>
          </w:tcPr>
          <w:p>
            <w:pPr>
              <w:ind w:left="0" w:leftChars="0" w:right="0" w:rightChars="0" w:firstLine="0" w:firstLineChars="0"/>
              <w:rPr>
                <w:rFonts w:hint="eastAsia" w:ascii="黑体" w:hAnsi="黑体" w:eastAsia="黑体" w:cs="黑体"/>
                <w:sz w:val="18"/>
                <w:szCs w:val="18"/>
              </w:rPr>
            </w:pPr>
          </w:p>
        </w:tc>
        <w:tc>
          <w:tcPr>
            <w:tcW w:w="1365" w:type="dxa"/>
            <w:noWrap w:val="0"/>
            <w:vAlign w:val="center"/>
          </w:tcPr>
          <w:p>
            <w:pPr>
              <w:ind w:left="0" w:leftChars="0" w:right="0" w:rightChars="0" w:firstLine="0" w:firstLineChars="0"/>
              <w:rPr>
                <w:rFonts w:hint="eastAsia" w:ascii="黑体" w:hAnsi="黑体" w:eastAsia="黑体" w:cs="黑体"/>
                <w:sz w:val="18"/>
                <w:szCs w:val="18"/>
              </w:rPr>
            </w:pPr>
          </w:p>
        </w:tc>
        <w:tc>
          <w:tcPr>
            <w:tcW w:w="1125" w:type="dxa"/>
            <w:noWrap w:val="0"/>
            <w:vAlign w:val="center"/>
          </w:tcPr>
          <w:p>
            <w:pPr>
              <w:ind w:left="0" w:leftChars="0" w:right="0" w:rightChars="0" w:firstLine="0" w:firstLineChars="0"/>
              <w:rPr>
                <w:rFonts w:hint="eastAsia" w:ascii="黑体" w:hAnsi="黑体" w:eastAsia="黑体" w:cs="黑体"/>
                <w:sz w:val="18"/>
                <w:szCs w:val="18"/>
              </w:rPr>
            </w:pPr>
          </w:p>
        </w:tc>
        <w:tc>
          <w:tcPr>
            <w:tcW w:w="1125" w:type="dxa"/>
            <w:noWrap w:val="0"/>
            <w:vAlign w:val="center"/>
          </w:tcPr>
          <w:p>
            <w:pPr>
              <w:ind w:left="0" w:leftChars="0" w:right="0" w:rightChars="0" w:firstLine="0" w:firstLineChars="0"/>
              <w:rPr>
                <w:rFonts w:hint="eastAsia" w:ascii="黑体" w:hAnsi="黑体" w:eastAsia="黑体" w:cs="黑体"/>
                <w:sz w:val="18"/>
                <w:szCs w:val="18"/>
              </w:rPr>
            </w:pPr>
          </w:p>
        </w:tc>
        <w:tc>
          <w:tcPr>
            <w:tcW w:w="1131"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005" w:type="dxa"/>
            <w:noWrap w:val="0"/>
            <w:vAlign w:val="center"/>
          </w:tcPr>
          <w:p>
            <w:pPr>
              <w:ind w:left="0" w:leftChars="0" w:right="0" w:rightChars="0" w:firstLine="0" w:firstLineChars="0"/>
              <w:rPr>
                <w:rFonts w:hint="eastAsia" w:ascii="黑体" w:hAnsi="黑体" w:eastAsia="黑体" w:cs="黑体"/>
                <w:sz w:val="18"/>
                <w:szCs w:val="18"/>
              </w:rPr>
            </w:pPr>
          </w:p>
        </w:tc>
        <w:tc>
          <w:tcPr>
            <w:tcW w:w="994" w:type="dxa"/>
            <w:noWrap w:val="0"/>
            <w:vAlign w:val="center"/>
          </w:tcPr>
          <w:p>
            <w:pPr>
              <w:ind w:left="0" w:leftChars="0" w:right="0" w:rightChars="0" w:firstLine="0" w:firstLineChars="0"/>
              <w:rPr>
                <w:rFonts w:hint="eastAsia" w:ascii="黑体" w:hAnsi="黑体" w:eastAsia="黑体" w:cs="黑体"/>
                <w:sz w:val="18"/>
                <w:szCs w:val="18"/>
              </w:rPr>
            </w:pPr>
          </w:p>
        </w:tc>
        <w:tc>
          <w:tcPr>
            <w:tcW w:w="1905" w:type="dxa"/>
            <w:noWrap w:val="0"/>
            <w:vAlign w:val="center"/>
          </w:tcPr>
          <w:p>
            <w:pPr>
              <w:ind w:left="0" w:leftChars="0" w:right="0" w:rightChars="0" w:firstLine="0" w:firstLineChars="0"/>
              <w:rPr>
                <w:rFonts w:hint="eastAsia" w:ascii="黑体" w:hAnsi="黑体" w:eastAsia="黑体" w:cs="黑体"/>
                <w:sz w:val="18"/>
                <w:szCs w:val="18"/>
              </w:rPr>
            </w:pPr>
          </w:p>
        </w:tc>
        <w:tc>
          <w:tcPr>
            <w:tcW w:w="1365" w:type="dxa"/>
            <w:noWrap w:val="0"/>
            <w:vAlign w:val="center"/>
          </w:tcPr>
          <w:p>
            <w:pPr>
              <w:ind w:left="0" w:leftChars="0" w:right="0" w:rightChars="0" w:firstLine="0" w:firstLineChars="0"/>
              <w:rPr>
                <w:rFonts w:hint="eastAsia" w:ascii="黑体" w:hAnsi="黑体" w:eastAsia="黑体" w:cs="黑体"/>
                <w:sz w:val="18"/>
                <w:szCs w:val="18"/>
              </w:rPr>
            </w:pPr>
          </w:p>
        </w:tc>
        <w:tc>
          <w:tcPr>
            <w:tcW w:w="1125" w:type="dxa"/>
            <w:noWrap w:val="0"/>
            <w:vAlign w:val="center"/>
          </w:tcPr>
          <w:p>
            <w:pPr>
              <w:ind w:left="0" w:leftChars="0" w:right="0" w:rightChars="0" w:firstLine="0" w:firstLineChars="0"/>
              <w:rPr>
                <w:rFonts w:hint="eastAsia" w:ascii="黑体" w:hAnsi="黑体" w:eastAsia="黑体" w:cs="黑体"/>
                <w:sz w:val="18"/>
                <w:szCs w:val="18"/>
              </w:rPr>
            </w:pPr>
          </w:p>
        </w:tc>
        <w:tc>
          <w:tcPr>
            <w:tcW w:w="1125" w:type="dxa"/>
            <w:noWrap w:val="0"/>
            <w:vAlign w:val="center"/>
          </w:tcPr>
          <w:p>
            <w:pPr>
              <w:ind w:left="0" w:leftChars="0" w:right="0" w:rightChars="0" w:firstLine="0" w:firstLineChars="0"/>
              <w:rPr>
                <w:rFonts w:hint="eastAsia" w:ascii="黑体" w:hAnsi="黑体" w:eastAsia="黑体" w:cs="黑体"/>
                <w:sz w:val="18"/>
                <w:szCs w:val="18"/>
              </w:rPr>
            </w:pPr>
          </w:p>
        </w:tc>
        <w:tc>
          <w:tcPr>
            <w:tcW w:w="1131" w:type="dxa"/>
            <w:noWrap w:val="0"/>
            <w:vAlign w:val="center"/>
          </w:tcPr>
          <w:p>
            <w:pPr>
              <w:ind w:left="0" w:leftChars="0" w:right="0" w:rightChars="0" w:firstLine="0" w:firstLineChars="0"/>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9650" w:type="dxa"/>
            <w:gridSpan w:val="7"/>
            <w:noWrap w:val="0"/>
            <w:vAlign w:val="center"/>
          </w:tcPr>
          <w:p>
            <w:pPr>
              <w:ind w:left="0" w:leftChars="0" w:right="0" w:rightChars="0" w:firstLine="0" w:firstLineChars="0"/>
              <w:rPr>
                <w:rFonts w:hint="eastAsia" w:ascii="黑体" w:hAnsi="黑体" w:eastAsia="黑体" w:cs="黑体"/>
                <w:kern w:val="0"/>
                <w:sz w:val="18"/>
                <w:szCs w:val="18"/>
                <w:lang w:val="en-US" w:eastAsia="zh-CN"/>
              </w:rPr>
            </w:pPr>
            <w:r>
              <w:rPr>
                <w:rFonts w:hint="eastAsia" w:ascii="黑体" w:hAnsi="黑体" w:eastAsia="黑体" w:cs="黑体"/>
                <w:kern w:val="0"/>
                <w:sz w:val="18"/>
                <w:szCs w:val="18"/>
              </w:rPr>
              <w:t>备注：</w:t>
            </w:r>
            <w:r>
              <w:rPr>
                <w:rFonts w:hint="eastAsia" w:ascii="黑体" w:hAnsi="黑体" w:eastAsia="黑体" w:cs="黑体"/>
                <w:kern w:val="0"/>
                <w:sz w:val="18"/>
                <w:szCs w:val="18"/>
                <w:lang w:val="en-US" w:eastAsia="zh-CN"/>
              </w:rPr>
              <w:t>1.出版物销售额指网上书店图书、报纸、期刊、音像制品、电子出版物的销售总额。</w:t>
            </w:r>
          </w:p>
          <w:p>
            <w:pPr>
              <w:ind w:left="0" w:leftChars="0" w:right="0" w:rightChars="0" w:firstLine="0" w:firstLineChars="0"/>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 xml:space="preserve">        </w:t>
            </w:r>
            <w:r>
              <w:rPr>
                <w:rFonts w:hint="eastAsia" w:ascii="黑体" w:hAnsi="黑体" w:eastAsia="黑体" w:cs="黑体"/>
                <w:color w:val="auto"/>
                <w:kern w:val="0"/>
                <w:sz w:val="18"/>
                <w:szCs w:val="18"/>
                <w:lang w:val="en-US" w:eastAsia="zh-CN"/>
              </w:rPr>
              <w:t>网络下载的电子图书、高德地图等数字产品不计入本表统计。</w:t>
            </w:r>
          </w:p>
          <w:p>
            <w:pPr>
              <w:ind w:left="0" w:leftChars="0" w:right="0" w:rightChars="0" w:firstLine="0" w:firstLineChars="0"/>
              <w:rPr>
                <w:rFonts w:hint="eastAsia" w:ascii="黑体" w:hAnsi="黑体" w:eastAsia="黑体" w:cs="黑体"/>
                <w:kern w:val="0"/>
                <w:sz w:val="18"/>
                <w:szCs w:val="18"/>
              </w:rPr>
            </w:pPr>
            <w:r>
              <w:rPr>
                <w:rFonts w:hint="eastAsia" w:ascii="黑体" w:hAnsi="黑体" w:eastAsia="黑体" w:cs="黑体"/>
                <w:kern w:val="0"/>
                <w:sz w:val="18"/>
                <w:szCs w:val="18"/>
                <w:lang w:val="en-US" w:eastAsia="zh-CN"/>
              </w:rPr>
              <w:t xml:space="preserve">      2.出</w:t>
            </w:r>
            <w:r>
              <w:rPr>
                <w:rFonts w:hint="eastAsia" w:ascii="黑体" w:hAnsi="黑体" w:eastAsia="黑体" w:cs="黑体"/>
                <w:kern w:val="0"/>
                <w:sz w:val="18"/>
                <w:szCs w:val="18"/>
              </w:rPr>
              <w:t>版单位通过互联网销售本单位出版的图书不列入本表</w:t>
            </w:r>
            <w:r>
              <w:rPr>
                <w:rFonts w:hint="eastAsia" w:ascii="黑体" w:hAnsi="黑体" w:eastAsia="黑体" w:cs="黑体"/>
                <w:kern w:val="0"/>
                <w:sz w:val="18"/>
                <w:szCs w:val="18"/>
                <w:lang w:eastAsia="zh-CN"/>
              </w:rPr>
              <w:t>。</w:t>
            </w:r>
          </w:p>
          <w:p>
            <w:pPr>
              <w:ind w:left="0" w:leftChars="0" w:right="0" w:rightChars="0" w:firstLine="0" w:firstLineChars="0"/>
              <w:rPr>
                <w:rFonts w:hint="eastAsia" w:ascii="黑体" w:hAnsi="黑体" w:eastAsia="黑体" w:cs="黑体"/>
                <w:color w:val="auto"/>
                <w:kern w:val="0"/>
                <w:sz w:val="18"/>
                <w:szCs w:val="18"/>
                <w:lang w:eastAsia="zh-CN"/>
              </w:rPr>
            </w:pPr>
            <w:r>
              <w:rPr>
                <w:rFonts w:hint="eastAsia" w:ascii="黑体" w:hAnsi="黑体" w:eastAsia="黑体" w:cs="黑体"/>
                <w:color w:val="auto"/>
                <w:kern w:val="0"/>
                <w:sz w:val="18"/>
                <w:szCs w:val="18"/>
                <w:lang w:val="en-US" w:eastAsia="zh-CN"/>
              </w:rPr>
              <w:t xml:space="preserve">      3.</w:t>
            </w:r>
            <w:r>
              <w:rPr>
                <w:rFonts w:hint="eastAsia" w:ascii="黑体" w:hAnsi="黑体" w:eastAsia="黑体" w:cs="黑体"/>
                <w:color w:val="auto"/>
                <w:kern w:val="0"/>
                <w:sz w:val="18"/>
                <w:szCs w:val="18"/>
                <w:lang w:eastAsia="zh-CN"/>
              </w:rPr>
              <w:t>本表中网上书店数据汇总值</w:t>
            </w:r>
            <w:r>
              <w:rPr>
                <w:rFonts w:hint="eastAsia" w:ascii="黑体" w:hAnsi="黑体" w:eastAsia="黑体" w:cs="黑体"/>
                <w:color w:val="auto"/>
                <w:kern w:val="0"/>
                <w:sz w:val="18"/>
                <w:szCs w:val="18"/>
              </w:rPr>
              <w:t>与表</w:t>
            </w:r>
            <w:r>
              <w:rPr>
                <w:rFonts w:hint="eastAsia" w:ascii="黑体" w:hAnsi="黑体" w:eastAsia="黑体" w:cs="黑体"/>
                <w:color w:val="auto"/>
                <w:kern w:val="0"/>
                <w:sz w:val="18"/>
                <w:szCs w:val="18"/>
                <w:lang w:eastAsia="zh-CN"/>
              </w:rPr>
              <w:t>一</w:t>
            </w:r>
            <w:r>
              <w:rPr>
                <w:rFonts w:hint="eastAsia" w:ascii="黑体" w:hAnsi="黑体" w:eastAsia="黑体" w:cs="黑体"/>
                <w:color w:val="auto"/>
                <w:kern w:val="0"/>
                <w:sz w:val="18"/>
                <w:szCs w:val="18"/>
              </w:rPr>
              <w:t>中</w:t>
            </w:r>
            <w:r>
              <w:rPr>
                <w:rFonts w:hint="eastAsia" w:ascii="黑体" w:hAnsi="黑体" w:eastAsia="黑体" w:cs="黑体"/>
                <w:color w:val="auto"/>
                <w:kern w:val="0"/>
                <w:sz w:val="18"/>
                <w:szCs w:val="18"/>
                <w:lang w:eastAsia="zh-CN"/>
              </w:rPr>
              <w:t>网上书店数据</w:t>
            </w:r>
            <w:r>
              <w:rPr>
                <w:rFonts w:hint="eastAsia" w:ascii="黑体" w:hAnsi="黑体" w:eastAsia="黑体" w:cs="黑体"/>
                <w:color w:val="auto"/>
                <w:kern w:val="0"/>
                <w:sz w:val="18"/>
                <w:szCs w:val="18"/>
              </w:rPr>
              <w:t>一致</w:t>
            </w:r>
            <w:r>
              <w:rPr>
                <w:rFonts w:hint="eastAsia" w:ascii="黑体" w:hAnsi="黑体" w:eastAsia="黑体" w:cs="黑体"/>
                <w:color w:val="auto"/>
                <w:kern w:val="0"/>
                <w:sz w:val="18"/>
                <w:szCs w:val="18"/>
                <w:lang w:eastAsia="zh-CN"/>
              </w:rPr>
              <w:t>。</w:t>
            </w:r>
          </w:p>
        </w:tc>
      </w:tr>
    </w:tbl>
    <w:p>
      <w:pPr>
        <w:rPr>
          <w:rFonts w:hint="eastAsia" w:ascii="黑体" w:hAnsi="黑体" w:eastAsia="黑体" w:cs="黑体"/>
          <w:sz w:val="18"/>
          <w:szCs w:val="18"/>
        </w:rPr>
      </w:pPr>
    </w:p>
    <w:tbl>
      <w:tblPr>
        <w:tblStyle w:val="3"/>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969"/>
        <w:gridCol w:w="1320"/>
        <w:gridCol w:w="1455"/>
        <w:gridCol w:w="1470"/>
        <w:gridCol w:w="1350"/>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616" w:type="dxa"/>
            <w:gridSpan w:val="7"/>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十、网点数量前20名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0"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序号</w:t>
            </w:r>
          </w:p>
        </w:tc>
        <w:tc>
          <w:tcPr>
            <w:tcW w:w="1969"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企业名称</w:t>
            </w:r>
          </w:p>
        </w:tc>
        <w:tc>
          <w:tcPr>
            <w:tcW w:w="1320"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网点总数（个）</w:t>
            </w:r>
          </w:p>
        </w:tc>
        <w:tc>
          <w:tcPr>
            <w:tcW w:w="145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县及县以上发行网点数(个)</w:t>
            </w:r>
          </w:p>
        </w:tc>
        <w:tc>
          <w:tcPr>
            <w:tcW w:w="1470"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乡镇及以下发行网点数（个）</w:t>
            </w:r>
          </w:p>
        </w:tc>
        <w:tc>
          <w:tcPr>
            <w:tcW w:w="1350"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销售额</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（万元，实洋）</w:t>
            </w:r>
          </w:p>
        </w:tc>
        <w:tc>
          <w:tcPr>
            <w:tcW w:w="1502"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网点经营场所总面积</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5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969"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32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45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47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35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502" w:type="dxa"/>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55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969"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32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45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47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35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502" w:type="dxa"/>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16" w:type="dxa"/>
            <w:gridSpan w:val="7"/>
            <w:noWrap w:val="0"/>
            <w:vAlign w:val="center"/>
          </w:tcPr>
          <w:p>
            <w:pPr>
              <w:ind w:left="0" w:leftChars="0" w:right="0" w:rightChars="0" w:firstLine="0" w:firstLineChars="0"/>
              <w:jc w:val="left"/>
              <w:rPr>
                <w:rFonts w:hint="eastAsia" w:ascii="黑体" w:hAnsi="黑体" w:eastAsia="黑体" w:cs="黑体"/>
                <w:kern w:val="0"/>
                <w:sz w:val="18"/>
                <w:szCs w:val="18"/>
                <w:lang w:val="en-US" w:eastAsia="zh-CN"/>
              </w:rPr>
            </w:pPr>
            <w:r>
              <w:rPr>
                <w:rFonts w:hint="eastAsia" w:ascii="黑体" w:hAnsi="黑体" w:eastAsia="黑体" w:cs="黑体"/>
                <w:kern w:val="0"/>
                <w:sz w:val="18"/>
                <w:szCs w:val="18"/>
              </w:rPr>
              <w:t>备注：</w:t>
            </w:r>
            <w:r>
              <w:rPr>
                <w:rFonts w:hint="eastAsia" w:ascii="黑体" w:hAnsi="黑体" w:eastAsia="黑体" w:cs="黑体"/>
                <w:kern w:val="0"/>
                <w:sz w:val="18"/>
                <w:szCs w:val="18"/>
                <w:lang w:val="en-US" w:eastAsia="zh-CN"/>
              </w:rPr>
              <w:t>各省（区、市）新华发行集团、邮政分公司等按省级集团合并填报，未纳入新华发</w:t>
            </w:r>
          </w:p>
          <w:p>
            <w:pPr>
              <w:ind w:left="0" w:leftChars="0" w:right="0" w:rightChars="0" w:firstLine="0" w:firstLineChars="0"/>
              <w:jc w:val="left"/>
              <w:rPr>
                <w:rFonts w:hint="eastAsia" w:ascii="黑体" w:hAnsi="黑体" w:eastAsia="黑体" w:cs="黑体"/>
                <w:sz w:val="18"/>
                <w:szCs w:val="18"/>
              </w:rPr>
            </w:pPr>
            <w:r>
              <w:rPr>
                <w:rFonts w:hint="eastAsia" w:ascii="黑体" w:hAnsi="黑体" w:eastAsia="黑体" w:cs="黑体"/>
                <w:kern w:val="0"/>
                <w:sz w:val="18"/>
                <w:szCs w:val="18"/>
                <w:lang w:val="en-US" w:eastAsia="zh-CN"/>
              </w:rPr>
              <w:t xml:space="preserve">      行集团的新华书店单独填报。</w:t>
            </w:r>
          </w:p>
        </w:tc>
      </w:tr>
    </w:tbl>
    <w:p>
      <w:pPr>
        <w:rPr>
          <w:rFonts w:hint="eastAsia" w:ascii="黑体" w:hAnsi="黑体" w:eastAsia="黑体" w:cs="黑体"/>
          <w:sz w:val="18"/>
          <w:szCs w:val="18"/>
        </w:rPr>
      </w:pPr>
    </w:p>
    <w:tbl>
      <w:tblPr>
        <w:tblStyle w:val="3"/>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029"/>
        <w:gridCol w:w="1275"/>
        <w:gridCol w:w="1095"/>
        <w:gridCol w:w="1275"/>
        <w:gridCol w:w="1005"/>
        <w:gridCol w:w="119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0" w:type="dxa"/>
            <w:gridSpan w:val="8"/>
            <w:tcBorders>
              <w:top w:val="nil"/>
              <w:left w:val="nil"/>
              <w:bottom w:val="single" w:color="auto" w:sz="4" w:space="0"/>
              <w:right w:val="nil"/>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rPr>
              <w:t>十</w:t>
            </w:r>
            <w:r>
              <w:rPr>
                <w:rFonts w:hint="eastAsia" w:ascii="黑体" w:hAnsi="黑体" w:eastAsia="黑体" w:cs="黑体"/>
                <w:sz w:val="18"/>
                <w:szCs w:val="18"/>
                <w:lang w:val="en-US" w:eastAsia="zh-CN"/>
              </w:rPr>
              <w:t>一</w:t>
            </w:r>
            <w:r>
              <w:rPr>
                <w:rFonts w:hint="eastAsia" w:ascii="黑体" w:hAnsi="黑体" w:eastAsia="黑体" w:cs="黑体"/>
                <w:sz w:val="18"/>
                <w:szCs w:val="18"/>
              </w:rPr>
              <w:t>、出版物销售额前20</w:t>
            </w:r>
            <w:r>
              <w:rPr>
                <w:rFonts w:hint="eastAsia" w:ascii="黑体" w:hAnsi="黑体" w:eastAsia="黑体" w:cs="黑体"/>
                <w:sz w:val="18"/>
                <w:szCs w:val="18"/>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6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序</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号</w:t>
            </w:r>
          </w:p>
        </w:tc>
        <w:tc>
          <w:tcPr>
            <w:tcW w:w="2029"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企业名称</w:t>
            </w:r>
          </w:p>
        </w:tc>
        <w:tc>
          <w:tcPr>
            <w:tcW w:w="127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许可证</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类别</w:t>
            </w:r>
          </w:p>
        </w:tc>
        <w:tc>
          <w:tcPr>
            <w:tcW w:w="1095" w:type="dxa"/>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注册</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资金</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w:t>
            </w:r>
          </w:p>
        </w:tc>
        <w:tc>
          <w:tcPr>
            <w:tcW w:w="127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出版物</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销售额</w:t>
            </w:r>
          </w:p>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(万元，实洋)</w:t>
            </w:r>
          </w:p>
        </w:tc>
        <w:tc>
          <w:tcPr>
            <w:tcW w:w="100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营业</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收入</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kern w:val="0"/>
                <w:sz w:val="18"/>
                <w:szCs w:val="18"/>
              </w:rPr>
              <w:t>（万元）</w:t>
            </w:r>
          </w:p>
        </w:tc>
        <w:tc>
          <w:tcPr>
            <w:tcW w:w="1196"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资产</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c>
          <w:tcPr>
            <w:tcW w:w="1210"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利润</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6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2029"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7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9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7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0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196"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10" w:type="dxa"/>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6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2029"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7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9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7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0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196"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10" w:type="dxa"/>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650" w:type="dxa"/>
            <w:gridSpan w:val="8"/>
            <w:noWrap w:val="0"/>
            <w:vAlign w:val="center"/>
          </w:tcPr>
          <w:p>
            <w:pPr>
              <w:ind w:left="0" w:leftChars="0" w:right="0" w:rightChars="0" w:firstLine="0" w:firstLineChars="0"/>
              <w:rPr>
                <w:rFonts w:hint="eastAsia" w:ascii="黑体" w:hAnsi="黑体" w:eastAsia="黑体" w:cs="黑体"/>
                <w:kern w:val="0"/>
                <w:sz w:val="18"/>
                <w:szCs w:val="18"/>
                <w:lang w:val="en-US" w:eastAsia="zh-CN"/>
              </w:rPr>
            </w:pPr>
            <w:r>
              <w:rPr>
                <w:rFonts w:hint="eastAsia" w:ascii="黑体" w:hAnsi="黑体" w:eastAsia="黑体" w:cs="黑体"/>
                <w:sz w:val="18"/>
                <w:szCs w:val="18"/>
              </w:rPr>
              <w:t>备注：</w:t>
            </w:r>
            <w:r>
              <w:rPr>
                <w:rFonts w:hint="eastAsia" w:ascii="黑体" w:hAnsi="黑体" w:eastAsia="黑体" w:cs="黑体"/>
                <w:sz w:val="18"/>
                <w:szCs w:val="18"/>
                <w:lang w:val="en-US" w:eastAsia="zh-CN"/>
              </w:rPr>
              <w:t>1.</w:t>
            </w:r>
            <w:r>
              <w:rPr>
                <w:rFonts w:hint="eastAsia" w:ascii="黑体" w:hAnsi="黑体" w:eastAsia="黑体" w:cs="黑体"/>
                <w:kern w:val="0"/>
                <w:sz w:val="18"/>
                <w:szCs w:val="18"/>
                <w:lang w:val="en-US" w:eastAsia="zh-CN"/>
              </w:rPr>
              <w:t>各省（区、市）新华发行集团、邮政分公司等按省级集团合并填报，未纳入新华</w:t>
            </w:r>
          </w:p>
          <w:p>
            <w:pPr>
              <w:ind w:left="0" w:leftChars="0" w:right="0" w:rightChars="0" w:firstLine="0" w:firstLineChars="0"/>
              <w:rPr>
                <w:rFonts w:hint="eastAsia" w:ascii="黑体" w:hAnsi="黑体" w:eastAsia="黑体" w:cs="黑体"/>
                <w:sz w:val="18"/>
                <w:szCs w:val="18"/>
              </w:rPr>
            </w:pPr>
            <w:r>
              <w:rPr>
                <w:rFonts w:hint="eastAsia" w:ascii="黑体" w:hAnsi="黑体" w:eastAsia="黑体" w:cs="黑体"/>
                <w:kern w:val="0"/>
                <w:sz w:val="18"/>
                <w:szCs w:val="18"/>
                <w:lang w:val="en-US" w:eastAsia="zh-CN"/>
              </w:rPr>
              <w:t xml:space="preserve">      发行集团的新华书店应单独填报。</w:t>
            </w:r>
          </w:p>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lang w:val="en-US" w:eastAsia="zh-CN"/>
              </w:rPr>
              <w:t xml:space="preserve">      2.</w:t>
            </w:r>
            <w:r>
              <w:rPr>
                <w:rFonts w:hint="eastAsia" w:ascii="黑体" w:hAnsi="黑体" w:eastAsia="黑体" w:cs="黑体"/>
                <w:sz w:val="18"/>
                <w:szCs w:val="18"/>
              </w:rPr>
              <w:t>许可证类别指的是：批发、零售</w:t>
            </w:r>
            <w:r>
              <w:rPr>
                <w:rFonts w:hint="eastAsia" w:ascii="黑体" w:hAnsi="黑体" w:eastAsia="黑体" w:cs="黑体"/>
                <w:sz w:val="18"/>
                <w:szCs w:val="18"/>
                <w:lang w:eastAsia="zh-CN"/>
              </w:rPr>
              <w:t>，如为</w:t>
            </w:r>
            <w:r>
              <w:rPr>
                <w:rFonts w:hint="eastAsia" w:ascii="黑体" w:hAnsi="黑体" w:eastAsia="黑体" w:cs="黑体"/>
                <w:sz w:val="18"/>
                <w:szCs w:val="18"/>
              </w:rPr>
              <w:t>外资企业</w:t>
            </w:r>
            <w:r>
              <w:rPr>
                <w:rFonts w:hint="eastAsia" w:ascii="黑体" w:hAnsi="黑体" w:eastAsia="黑体" w:cs="黑体"/>
                <w:sz w:val="18"/>
                <w:szCs w:val="18"/>
                <w:lang w:eastAsia="zh-CN"/>
              </w:rPr>
              <w:t>或开设</w:t>
            </w:r>
            <w:r>
              <w:rPr>
                <w:rFonts w:hint="eastAsia" w:ascii="黑体" w:hAnsi="黑体" w:eastAsia="黑体" w:cs="黑体"/>
                <w:sz w:val="18"/>
                <w:szCs w:val="18"/>
              </w:rPr>
              <w:t>网上书店</w:t>
            </w:r>
            <w:r>
              <w:rPr>
                <w:rFonts w:hint="eastAsia" w:ascii="黑体" w:hAnsi="黑体" w:eastAsia="黑体" w:cs="黑体"/>
                <w:sz w:val="18"/>
                <w:szCs w:val="18"/>
                <w:lang w:eastAsia="zh-CN"/>
              </w:rPr>
              <w:t>请注明</w:t>
            </w:r>
            <w:r>
              <w:rPr>
                <w:rFonts w:hint="eastAsia" w:ascii="黑体" w:hAnsi="黑体" w:eastAsia="黑体" w:cs="黑体"/>
                <w:sz w:val="18"/>
                <w:szCs w:val="18"/>
              </w:rPr>
              <w:t xml:space="preserve">。   </w:t>
            </w:r>
          </w:p>
        </w:tc>
      </w:tr>
    </w:tbl>
    <w:p>
      <w:pPr>
        <w:rPr>
          <w:rFonts w:hint="eastAsia" w:ascii="黑体" w:hAnsi="黑体" w:eastAsia="黑体" w:cs="黑体"/>
          <w:sz w:val="18"/>
          <w:szCs w:val="18"/>
        </w:rPr>
      </w:pPr>
    </w:p>
    <w:p>
      <w:pPr>
        <w:rPr>
          <w:rFonts w:hint="eastAsia" w:ascii="黑体" w:hAnsi="黑体" w:eastAsia="黑体" w:cs="黑体"/>
          <w:sz w:val="18"/>
          <w:szCs w:val="18"/>
        </w:rPr>
      </w:pPr>
    </w:p>
    <w:p>
      <w:pPr>
        <w:numPr>
          <w:ilvl w:val="0"/>
          <w:numId w:val="0"/>
        </w:numPr>
        <w:rPr>
          <w:rFonts w:hint="eastAsia" w:ascii="黑体" w:hAnsi="黑体" w:eastAsia="黑体" w:cs="黑体"/>
          <w:sz w:val="18"/>
          <w:szCs w:val="18"/>
        </w:rPr>
      </w:pPr>
      <w:r>
        <w:rPr>
          <w:rFonts w:hint="eastAsia" w:ascii="黑体" w:hAnsi="黑体" w:eastAsia="黑体" w:cs="黑体"/>
          <w:sz w:val="18"/>
          <w:szCs w:val="18"/>
          <w:lang w:eastAsia="zh-CN"/>
        </w:rPr>
        <w:t>十二、重点发行企业</w:t>
      </w:r>
    </w:p>
    <w:tbl>
      <w:tblPr>
        <w:tblStyle w:val="3"/>
        <w:tblW w:w="9901" w:type="dxa"/>
        <w:jc w:val="center"/>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10"/>
        <w:gridCol w:w="975"/>
        <w:gridCol w:w="1260"/>
        <w:gridCol w:w="885"/>
        <w:gridCol w:w="795"/>
        <w:gridCol w:w="810"/>
        <w:gridCol w:w="1065"/>
        <w:gridCol w:w="102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4" w:type="dxa"/>
            <w:vMerge w:val="restart"/>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1110" w:type="dxa"/>
            <w:vMerge w:val="restart"/>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单位</w:t>
            </w:r>
          </w:p>
          <w:p>
            <w:pPr>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名称</w:t>
            </w:r>
          </w:p>
        </w:tc>
        <w:tc>
          <w:tcPr>
            <w:tcW w:w="975" w:type="dxa"/>
            <w:vMerge w:val="restart"/>
            <w:tcBorders>
              <w:top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注册</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资金</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w:t>
            </w:r>
          </w:p>
        </w:tc>
        <w:tc>
          <w:tcPr>
            <w:tcW w:w="1260" w:type="dxa"/>
            <w:vMerge w:val="restart"/>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出版物</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销售额</w:t>
            </w:r>
          </w:p>
          <w:p>
            <w:pPr>
              <w:widowControl/>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(万元，实洋)</w:t>
            </w:r>
          </w:p>
        </w:tc>
        <w:tc>
          <w:tcPr>
            <w:tcW w:w="885" w:type="dxa"/>
            <w:vMerge w:val="restart"/>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营业</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收入</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kern w:val="0"/>
                <w:sz w:val="18"/>
                <w:szCs w:val="18"/>
              </w:rPr>
              <w:t>（万元）</w:t>
            </w:r>
          </w:p>
        </w:tc>
        <w:tc>
          <w:tcPr>
            <w:tcW w:w="795" w:type="dxa"/>
            <w:vMerge w:val="restart"/>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资产</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c>
          <w:tcPr>
            <w:tcW w:w="810" w:type="dxa"/>
            <w:vMerge w:val="restart"/>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利润</w:t>
            </w:r>
          </w:p>
          <w:p>
            <w:pPr>
              <w:widowControl/>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总额</w:t>
            </w:r>
          </w:p>
          <w:p>
            <w:pPr>
              <w:widowControl/>
              <w:ind w:left="0" w:leftChars="0" w:right="0" w:rightChars="0" w:firstLine="0" w:firstLineChars="0"/>
              <w:jc w:val="center"/>
              <w:rPr>
                <w:rFonts w:hint="eastAsia" w:ascii="黑体" w:hAnsi="黑体" w:eastAsia="黑体" w:cs="黑体"/>
                <w:sz w:val="18"/>
                <w:szCs w:val="18"/>
                <w:shd w:val="pct10" w:color="auto" w:fill="FFFFFF"/>
              </w:rPr>
            </w:pPr>
            <w:r>
              <w:rPr>
                <w:rFonts w:hint="eastAsia" w:ascii="黑体" w:hAnsi="黑体" w:eastAsia="黑体" w:cs="黑体"/>
                <w:sz w:val="18"/>
                <w:szCs w:val="18"/>
              </w:rPr>
              <w:t>(万元)</w:t>
            </w:r>
          </w:p>
        </w:tc>
        <w:tc>
          <w:tcPr>
            <w:tcW w:w="2085" w:type="dxa"/>
            <w:gridSpan w:val="2"/>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lang w:eastAsia="zh-CN"/>
              </w:rPr>
            </w:pPr>
            <w:r>
              <w:rPr>
                <w:rFonts w:hint="eastAsia" w:ascii="黑体" w:hAnsi="黑体" w:eastAsia="黑体" w:cs="黑体"/>
                <w:kern w:val="0"/>
                <w:sz w:val="18"/>
                <w:szCs w:val="18"/>
                <w:lang w:eastAsia="zh-CN"/>
              </w:rPr>
              <w:t>发行网点数量</w:t>
            </w:r>
          </w:p>
        </w:tc>
        <w:tc>
          <w:tcPr>
            <w:tcW w:w="1227" w:type="dxa"/>
            <w:vMerge w:val="restart"/>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kern w:val="0"/>
                <w:sz w:val="18"/>
                <w:szCs w:val="18"/>
                <w:lang w:eastAsia="zh-CN"/>
              </w:rPr>
            </w:pPr>
            <w:r>
              <w:rPr>
                <w:rFonts w:hint="eastAsia" w:ascii="黑体" w:hAnsi="黑体" w:eastAsia="黑体" w:cs="黑体"/>
                <w:kern w:val="0"/>
                <w:sz w:val="18"/>
                <w:szCs w:val="18"/>
                <w:lang w:eastAsia="zh-CN"/>
              </w:rPr>
              <w:t>网上销售情况</w:t>
            </w:r>
          </w:p>
          <w:p>
            <w:pPr>
              <w:widowControl/>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（网址、网上出版物销售额）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4" w:type="dxa"/>
            <w:vMerge w:val="continue"/>
            <w:noWrap w:val="0"/>
            <w:vAlign w:val="center"/>
          </w:tcPr>
          <w:p>
            <w:pPr>
              <w:ind w:left="0" w:leftChars="0" w:right="0" w:rightChars="0" w:firstLine="0" w:firstLineChars="0"/>
              <w:jc w:val="center"/>
              <w:rPr>
                <w:rFonts w:hint="eastAsia" w:ascii="黑体" w:hAnsi="黑体" w:eastAsia="黑体" w:cs="黑体"/>
                <w:sz w:val="18"/>
                <w:szCs w:val="18"/>
              </w:rPr>
            </w:pPr>
          </w:p>
        </w:tc>
        <w:tc>
          <w:tcPr>
            <w:tcW w:w="1110" w:type="dxa"/>
            <w:vMerge w:val="continue"/>
            <w:noWrap w:val="0"/>
            <w:vAlign w:val="center"/>
          </w:tcPr>
          <w:p>
            <w:pPr>
              <w:ind w:left="0" w:leftChars="0" w:right="0" w:rightChars="0" w:firstLine="0" w:firstLineChars="0"/>
              <w:jc w:val="both"/>
              <w:rPr>
                <w:rFonts w:hint="eastAsia" w:ascii="黑体" w:hAnsi="黑体" w:eastAsia="黑体" w:cs="黑体"/>
                <w:sz w:val="18"/>
                <w:szCs w:val="18"/>
                <w:lang w:eastAsia="zh-CN"/>
              </w:rPr>
            </w:pPr>
          </w:p>
        </w:tc>
        <w:tc>
          <w:tcPr>
            <w:tcW w:w="975" w:type="dxa"/>
            <w:vMerge w:val="continue"/>
            <w:noWrap w:val="0"/>
            <w:vAlign w:val="center"/>
          </w:tcPr>
          <w:p>
            <w:pPr>
              <w:ind w:left="0" w:leftChars="0" w:right="0" w:rightChars="0" w:firstLine="0" w:firstLineChars="0"/>
              <w:jc w:val="center"/>
              <w:rPr>
                <w:rFonts w:hint="eastAsia" w:ascii="黑体" w:hAnsi="黑体" w:eastAsia="黑体" w:cs="黑体"/>
                <w:sz w:val="18"/>
                <w:szCs w:val="18"/>
              </w:rPr>
            </w:pPr>
          </w:p>
        </w:tc>
        <w:tc>
          <w:tcPr>
            <w:tcW w:w="1260" w:type="dxa"/>
            <w:vMerge w:val="continue"/>
            <w:noWrap w:val="0"/>
            <w:vAlign w:val="center"/>
          </w:tcPr>
          <w:p>
            <w:pPr>
              <w:widowControl/>
              <w:ind w:left="0" w:leftChars="0" w:right="0" w:rightChars="0" w:firstLine="0" w:firstLineChars="0"/>
              <w:jc w:val="center"/>
              <w:rPr>
                <w:rFonts w:hint="eastAsia" w:ascii="黑体" w:hAnsi="黑体" w:eastAsia="黑体" w:cs="黑体"/>
                <w:sz w:val="18"/>
                <w:szCs w:val="18"/>
              </w:rPr>
            </w:pPr>
          </w:p>
        </w:tc>
        <w:tc>
          <w:tcPr>
            <w:tcW w:w="885" w:type="dxa"/>
            <w:vMerge w:val="continue"/>
            <w:noWrap w:val="0"/>
            <w:vAlign w:val="center"/>
          </w:tcPr>
          <w:p>
            <w:pPr>
              <w:widowControl/>
              <w:ind w:left="0" w:leftChars="0" w:right="0" w:rightChars="0" w:firstLine="0" w:firstLineChars="0"/>
              <w:jc w:val="center"/>
              <w:rPr>
                <w:rFonts w:hint="eastAsia" w:ascii="黑体" w:hAnsi="黑体" w:eastAsia="黑体" w:cs="黑体"/>
                <w:kern w:val="0"/>
                <w:sz w:val="18"/>
                <w:szCs w:val="18"/>
              </w:rPr>
            </w:pPr>
          </w:p>
        </w:tc>
        <w:tc>
          <w:tcPr>
            <w:tcW w:w="795" w:type="dxa"/>
            <w:vMerge w:val="continue"/>
            <w:noWrap w:val="0"/>
            <w:vAlign w:val="center"/>
          </w:tcPr>
          <w:p>
            <w:pPr>
              <w:widowControl/>
              <w:ind w:left="0" w:leftChars="0" w:right="0" w:rightChars="0" w:firstLine="0" w:firstLineChars="0"/>
              <w:jc w:val="center"/>
              <w:rPr>
                <w:rFonts w:hint="eastAsia" w:ascii="黑体" w:hAnsi="黑体" w:eastAsia="黑体" w:cs="黑体"/>
                <w:sz w:val="18"/>
                <w:szCs w:val="18"/>
              </w:rPr>
            </w:pPr>
          </w:p>
        </w:tc>
        <w:tc>
          <w:tcPr>
            <w:tcW w:w="810" w:type="dxa"/>
            <w:vMerge w:val="continue"/>
            <w:noWrap w:val="0"/>
            <w:vAlign w:val="center"/>
          </w:tcPr>
          <w:p>
            <w:pPr>
              <w:widowControl/>
              <w:ind w:left="0" w:leftChars="0" w:right="0" w:rightChars="0" w:firstLine="0" w:firstLineChars="0"/>
              <w:jc w:val="center"/>
              <w:rPr>
                <w:rFonts w:hint="eastAsia" w:ascii="黑体" w:hAnsi="黑体" w:eastAsia="黑体" w:cs="黑体"/>
                <w:sz w:val="18"/>
                <w:szCs w:val="18"/>
              </w:rPr>
            </w:pPr>
          </w:p>
        </w:tc>
        <w:tc>
          <w:tcPr>
            <w:tcW w:w="1065"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rPr>
              <w:t>县及县以上(个)</w:t>
            </w:r>
          </w:p>
        </w:tc>
        <w:tc>
          <w:tcPr>
            <w:tcW w:w="1020" w:type="dxa"/>
            <w:tcBorders>
              <w:top w:val="single" w:color="auto" w:sz="4" w:space="0"/>
            </w:tcBorders>
            <w:noWrap w:val="0"/>
            <w:vAlign w:val="center"/>
          </w:tcPr>
          <w:p>
            <w:pPr>
              <w:widowControl/>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rPr>
              <w:t>乡镇及以下（个）</w:t>
            </w:r>
          </w:p>
        </w:tc>
        <w:tc>
          <w:tcPr>
            <w:tcW w:w="1227" w:type="dxa"/>
            <w:vMerge w:val="continue"/>
            <w:noWrap w:val="0"/>
            <w:vAlign w:val="center"/>
          </w:tcPr>
          <w:p>
            <w:pPr>
              <w:widowControl/>
              <w:ind w:left="0" w:leftChars="0" w:right="0" w:rightChars="0" w:firstLine="0" w:firstLineChars="0"/>
              <w:jc w:val="center"/>
              <w:rPr>
                <w:rFonts w:hint="eastAsia" w:ascii="黑体" w:hAnsi="黑体" w:eastAsia="黑体" w:cs="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54" w:type="dxa"/>
            <w:noWrap w:val="0"/>
            <w:vAlign w:val="center"/>
          </w:tcPr>
          <w:p>
            <w:pPr>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新华书店</w:t>
            </w:r>
          </w:p>
        </w:tc>
        <w:tc>
          <w:tcPr>
            <w:tcW w:w="111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97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6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88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79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81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6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2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27" w:type="dxa"/>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754" w:type="dxa"/>
            <w:noWrap w:val="0"/>
            <w:vAlign w:val="center"/>
          </w:tcPr>
          <w:p>
            <w:pPr>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邮政公司</w:t>
            </w:r>
          </w:p>
        </w:tc>
        <w:tc>
          <w:tcPr>
            <w:tcW w:w="111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97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6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88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79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81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6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2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27" w:type="dxa"/>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54" w:type="dxa"/>
            <w:noWrap w:val="0"/>
            <w:vAlign w:val="center"/>
          </w:tcPr>
          <w:p>
            <w:pPr>
              <w:ind w:left="0" w:leftChars="0" w:right="0" w:rightChars="0" w:firstLine="0" w:firstLineChars="0"/>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上市公司</w:t>
            </w:r>
          </w:p>
        </w:tc>
        <w:tc>
          <w:tcPr>
            <w:tcW w:w="111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97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6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88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79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81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65"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020" w:type="dxa"/>
            <w:noWrap w:val="0"/>
            <w:vAlign w:val="center"/>
          </w:tcPr>
          <w:p>
            <w:pPr>
              <w:ind w:left="0" w:leftChars="0" w:right="0" w:rightChars="0" w:firstLine="0" w:firstLineChars="0"/>
              <w:jc w:val="center"/>
              <w:rPr>
                <w:rFonts w:hint="eastAsia" w:ascii="黑体" w:hAnsi="黑体" w:eastAsia="黑体" w:cs="黑体"/>
                <w:sz w:val="18"/>
                <w:szCs w:val="18"/>
              </w:rPr>
            </w:pPr>
          </w:p>
        </w:tc>
        <w:tc>
          <w:tcPr>
            <w:tcW w:w="1227" w:type="dxa"/>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901" w:type="dxa"/>
            <w:gridSpan w:val="10"/>
            <w:noWrap w:val="0"/>
            <w:vAlign w:val="center"/>
          </w:tcPr>
          <w:p>
            <w:pPr>
              <w:ind w:left="0" w:leftChars="0" w:right="0" w:rightChars="0" w:firstLine="0" w:firstLineChars="0"/>
              <w:rPr>
                <w:rFonts w:hint="eastAsia" w:ascii="黑体" w:hAnsi="黑体" w:eastAsia="黑体" w:cs="黑体"/>
                <w:kern w:val="0"/>
                <w:sz w:val="18"/>
                <w:szCs w:val="18"/>
                <w:lang w:val="en-US" w:eastAsia="zh-CN"/>
              </w:rPr>
            </w:pPr>
            <w:r>
              <w:rPr>
                <w:rFonts w:hint="eastAsia" w:ascii="黑体" w:hAnsi="黑体" w:eastAsia="黑体" w:cs="黑体"/>
                <w:sz w:val="18"/>
                <w:szCs w:val="18"/>
              </w:rPr>
              <w:t>备注：</w:t>
            </w:r>
            <w:r>
              <w:rPr>
                <w:rFonts w:hint="eastAsia" w:ascii="黑体" w:hAnsi="黑体" w:eastAsia="黑体" w:cs="黑体"/>
                <w:kern w:val="0"/>
                <w:sz w:val="18"/>
                <w:szCs w:val="18"/>
                <w:lang w:val="en-US" w:eastAsia="zh-CN"/>
              </w:rPr>
              <w:t>各省（区、市）新华发行集团、邮政分公司等按省级集团合并填报，未纳入新华发</w:t>
            </w:r>
          </w:p>
          <w:p>
            <w:pPr>
              <w:ind w:left="0" w:leftChars="0" w:right="0" w:rightChars="0" w:firstLine="0" w:firstLineChars="0"/>
              <w:rPr>
                <w:rFonts w:hint="eastAsia" w:ascii="黑体" w:hAnsi="黑体" w:eastAsia="黑体" w:cs="黑体"/>
                <w:sz w:val="18"/>
                <w:szCs w:val="18"/>
              </w:rPr>
            </w:pPr>
            <w:r>
              <w:rPr>
                <w:rFonts w:hint="eastAsia" w:ascii="黑体" w:hAnsi="黑体" w:eastAsia="黑体" w:cs="黑体"/>
                <w:kern w:val="0"/>
                <w:sz w:val="18"/>
                <w:szCs w:val="18"/>
                <w:lang w:val="en-US" w:eastAsia="zh-CN"/>
              </w:rPr>
              <w:t xml:space="preserve">      行集团的新华书店单独填报。</w:t>
            </w:r>
            <w:r>
              <w:rPr>
                <w:rFonts w:hint="eastAsia" w:ascii="黑体" w:hAnsi="黑体" w:eastAsia="黑体" w:cs="黑体"/>
                <w:sz w:val="18"/>
                <w:szCs w:val="18"/>
              </w:rPr>
              <w:t xml:space="preserve">  </w:t>
            </w:r>
          </w:p>
        </w:tc>
      </w:tr>
    </w:tbl>
    <w:p>
      <w:pPr>
        <w:rPr>
          <w:rFonts w:hint="eastAsia" w:ascii="黑体" w:hAnsi="黑体" w:eastAsia="黑体" w:cs="黑体"/>
          <w:sz w:val="18"/>
          <w:szCs w:val="18"/>
        </w:rPr>
      </w:pPr>
    </w:p>
    <w:p>
      <w:pPr>
        <w:rPr>
          <w:rFonts w:hint="eastAsia" w:ascii="黑体" w:hAnsi="黑体" w:eastAsia="黑体" w:cs="黑体"/>
          <w:sz w:val="18"/>
          <w:szCs w:val="18"/>
        </w:rPr>
      </w:pPr>
    </w:p>
    <w:p>
      <w:pPr>
        <w:rPr>
          <w:rFonts w:hint="eastAsia" w:ascii="黑体" w:hAnsi="黑体" w:eastAsia="黑体" w:cs="黑体"/>
          <w:sz w:val="18"/>
          <w:szCs w:val="18"/>
        </w:rPr>
      </w:pPr>
    </w:p>
    <w:tbl>
      <w:tblPr>
        <w:tblStyle w:val="3"/>
        <w:tblW w:w="96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0"/>
        <w:gridCol w:w="2606"/>
        <w:gridCol w:w="1279"/>
        <w:gridCol w:w="1937"/>
        <w:gridCol w:w="1963"/>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650" w:type="dxa"/>
            <w:gridSpan w:val="6"/>
            <w:tcBorders>
              <w:bottom w:val="single" w:color="auto" w:sz="4" w:space="0"/>
            </w:tcBorders>
            <w:noWrap w:val="0"/>
            <w:vAlign w:val="top"/>
          </w:tcPr>
          <w:p>
            <w:pPr>
              <w:spacing w:line="440" w:lineRule="exact"/>
              <w:ind w:left="0" w:leftChars="0" w:right="0" w:rightChars="0" w:firstLine="0" w:firstLineChars="0"/>
              <w:rPr>
                <w:rFonts w:hint="eastAsia" w:ascii="黑体" w:hAnsi="黑体" w:eastAsia="黑体" w:cs="黑体"/>
                <w:sz w:val="18"/>
                <w:szCs w:val="18"/>
              </w:rPr>
            </w:pPr>
            <w:r>
              <w:rPr>
                <w:rFonts w:hint="eastAsia" w:ascii="黑体" w:hAnsi="黑体" w:eastAsia="黑体" w:cs="黑体"/>
                <w:spacing w:val="-13"/>
                <w:sz w:val="18"/>
                <w:szCs w:val="18"/>
                <w:lang w:eastAsia="zh-CN"/>
              </w:rPr>
              <w:t>十三、</w:t>
            </w:r>
            <w:r>
              <w:rPr>
                <w:rFonts w:hint="eastAsia" w:ascii="黑体" w:hAnsi="黑体" w:eastAsia="黑体" w:cs="黑体"/>
                <w:spacing w:val="-13"/>
                <w:sz w:val="18"/>
                <w:szCs w:val="18"/>
              </w:rPr>
              <w:t>发行集团（新华书店</w:t>
            </w:r>
            <w:r>
              <w:rPr>
                <w:rFonts w:hint="eastAsia" w:ascii="黑体" w:hAnsi="黑体" w:eastAsia="黑体" w:cs="黑体"/>
                <w:spacing w:val="-13"/>
                <w:sz w:val="18"/>
                <w:szCs w:val="18"/>
                <w:lang w:eastAsia="zh-CN"/>
              </w:rPr>
              <w:t>）</w:t>
            </w:r>
            <w:r>
              <w:rPr>
                <w:rFonts w:hint="eastAsia" w:ascii="黑体" w:hAnsi="黑体" w:eastAsia="黑体" w:cs="黑体"/>
                <w:spacing w:val="-13"/>
                <w:sz w:val="18"/>
                <w:szCs w:val="18"/>
              </w:rPr>
              <w:t>零售数量前50名图书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序</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号</w:t>
            </w:r>
          </w:p>
        </w:tc>
        <w:tc>
          <w:tcPr>
            <w:tcW w:w="260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书名</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作者</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出版单位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ISBN号</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出版物</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销售量</w:t>
            </w:r>
          </w:p>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pacing w:val="-13"/>
                <w:sz w:val="18"/>
                <w:szCs w:val="18"/>
              </w:rPr>
              <w:t>（册）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lang w:val="en-US" w:eastAsia="zh-CN"/>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lang w:val="en-US" w:eastAsia="zh-CN"/>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lang w:val="en-US" w:eastAsia="zh-CN"/>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279"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650"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rPr>
                <w:rFonts w:hint="eastAsia" w:ascii="黑体" w:hAnsi="黑体" w:eastAsia="黑体" w:cs="黑体"/>
                <w:sz w:val="18"/>
                <w:szCs w:val="18"/>
                <w:lang w:val="en-US" w:eastAsia="zh-CN"/>
              </w:rPr>
            </w:pPr>
            <w:r>
              <w:rPr>
                <w:rFonts w:hint="eastAsia" w:ascii="黑体" w:hAnsi="黑体" w:eastAsia="黑体" w:cs="黑体"/>
                <w:color w:val="auto"/>
                <w:sz w:val="18"/>
                <w:szCs w:val="18"/>
                <w:lang w:val="en-US" w:eastAsia="zh-CN"/>
              </w:rPr>
              <w:t>备注</w:t>
            </w:r>
            <w:r>
              <w:rPr>
                <w:rFonts w:hint="eastAsia" w:ascii="黑体" w:hAnsi="黑体" w:eastAsia="黑体" w:cs="黑体"/>
                <w:color w:val="auto"/>
                <w:sz w:val="18"/>
                <w:szCs w:val="18"/>
                <w:lang w:eastAsia="zh-CN"/>
              </w:rPr>
              <w:t>：中小学教材类图书不进入本表统计。</w:t>
            </w:r>
          </w:p>
        </w:tc>
      </w:tr>
    </w:tbl>
    <w:p>
      <w:pPr>
        <w:rPr>
          <w:rFonts w:hint="eastAsia" w:ascii="黑体" w:hAnsi="黑体" w:eastAsia="黑体" w:cs="黑体"/>
          <w:vanish/>
          <w:sz w:val="18"/>
          <w:szCs w:val="18"/>
        </w:rPr>
      </w:pPr>
    </w:p>
    <w:tbl>
      <w:tblPr>
        <w:tblStyle w:val="3"/>
        <w:tblpPr w:leftFromText="180" w:rightFromText="180" w:vertAnchor="text" w:horzAnchor="page" w:tblpXSpec="center" w:tblpY="597"/>
        <w:tblOverlap w:val="never"/>
        <w:tblW w:w="966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
        <w:gridCol w:w="7800"/>
        <w:gridCol w:w="727"/>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669" w:type="dxa"/>
            <w:gridSpan w:val="4"/>
            <w:tcBorders>
              <w:bottom w:val="single" w:color="auto" w:sz="4" w:space="0"/>
            </w:tcBorders>
            <w:noWrap w:val="0"/>
            <w:vAlign w:val="top"/>
          </w:tcPr>
          <w:p>
            <w:pPr>
              <w:ind w:left="0" w:leftChars="0" w:right="0" w:rightChars="0" w:firstLine="0" w:firstLineChars="0"/>
              <w:rPr>
                <w:rFonts w:hint="eastAsia" w:ascii="黑体" w:hAnsi="黑体" w:eastAsia="黑体" w:cs="黑体"/>
                <w:sz w:val="18"/>
                <w:szCs w:val="18"/>
              </w:rPr>
            </w:pPr>
            <w:r>
              <w:rPr>
                <w:rFonts w:hint="eastAsia" w:ascii="黑体" w:hAnsi="黑体" w:eastAsia="黑体" w:cs="黑体"/>
                <w:sz w:val="18"/>
                <w:szCs w:val="18"/>
                <w:highlight w:val="none"/>
              </w:rPr>
              <w:t>十</w:t>
            </w:r>
            <w:r>
              <w:rPr>
                <w:rFonts w:hint="eastAsia" w:ascii="黑体" w:hAnsi="黑体" w:eastAsia="黑体" w:cs="黑体"/>
                <w:sz w:val="18"/>
                <w:szCs w:val="18"/>
                <w:highlight w:val="none"/>
                <w:lang w:eastAsia="zh-CN"/>
              </w:rPr>
              <w:t>四</w:t>
            </w:r>
            <w:r>
              <w:rPr>
                <w:rFonts w:hint="eastAsia" w:ascii="黑体" w:hAnsi="黑体" w:eastAsia="黑体" w:cs="黑体"/>
                <w:sz w:val="18"/>
                <w:szCs w:val="18"/>
                <w:highlight w:val="none"/>
              </w:rPr>
              <w:t>、注销企业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8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序号</w:t>
            </w:r>
          </w:p>
        </w:tc>
        <w:tc>
          <w:tcPr>
            <w:tcW w:w="780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（一）注销批发企业名称</w:t>
            </w:r>
          </w:p>
        </w:tc>
        <w:tc>
          <w:tcPr>
            <w:tcW w:w="72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外资</w:t>
            </w: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网上书店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8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1</w:t>
            </w:r>
          </w:p>
        </w:tc>
        <w:tc>
          <w:tcPr>
            <w:tcW w:w="780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8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2</w:t>
            </w:r>
          </w:p>
        </w:tc>
        <w:tc>
          <w:tcPr>
            <w:tcW w:w="780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38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w:t>
            </w:r>
          </w:p>
        </w:tc>
        <w:tc>
          <w:tcPr>
            <w:tcW w:w="780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r>
    </w:tbl>
    <w:p>
      <w:pPr>
        <w:jc w:val="center"/>
        <w:rPr>
          <w:rFonts w:hint="eastAsia" w:ascii="黑体" w:hAnsi="黑体" w:eastAsia="黑体" w:cs="黑体"/>
          <w:sz w:val="18"/>
          <w:szCs w:val="18"/>
        </w:rPr>
      </w:pPr>
    </w:p>
    <w:tbl>
      <w:tblPr>
        <w:tblStyle w:val="3"/>
        <w:tblpPr w:leftFromText="180" w:rightFromText="180" w:vertAnchor="text" w:horzAnchor="page" w:tblpXSpec="center" w:tblpY="3855"/>
        <w:tblOverlap w:val="never"/>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
        <w:gridCol w:w="7770"/>
        <w:gridCol w:w="735"/>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黑体" w:hAnsi="黑体" w:eastAsia="黑体" w:cs="黑体"/>
                <w:kern w:val="0"/>
                <w:sz w:val="18"/>
                <w:szCs w:val="18"/>
              </w:rPr>
            </w:pPr>
            <w:bookmarkStart w:id="0" w:name="_GoBack" w:colFirst="1" w:colLast="3"/>
            <w:r>
              <w:rPr>
                <w:rFonts w:hint="eastAsia" w:ascii="黑体" w:hAnsi="黑体" w:eastAsia="黑体" w:cs="黑体"/>
                <w:kern w:val="0"/>
                <w:sz w:val="18"/>
                <w:szCs w:val="18"/>
              </w:rPr>
              <w:t>序号</w:t>
            </w:r>
          </w:p>
        </w:tc>
        <w:tc>
          <w:tcPr>
            <w:tcW w:w="777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（二）注销零售企业名称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外资</w:t>
            </w:r>
          </w:p>
        </w:tc>
        <w:tc>
          <w:tcPr>
            <w:tcW w:w="80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网上书店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1</w:t>
            </w:r>
          </w:p>
        </w:tc>
        <w:tc>
          <w:tcPr>
            <w:tcW w:w="777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sz w:val="18"/>
                <w:szCs w:val="18"/>
              </w:rPr>
              <w:t>2</w:t>
            </w:r>
          </w:p>
        </w:tc>
        <w:tc>
          <w:tcPr>
            <w:tcW w:w="777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黑体" w:hAnsi="黑体" w:eastAsia="黑体" w:cs="黑体"/>
                <w:sz w:val="18"/>
                <w:szCs w:val="18"/>
              </w:rPr>
            </w:pPr>
            <w:r>
              <w:rPr>
                <w:rFonts w:hint="eastAsia" w:ascii="黑体" w:hAnsi="黑体" w:eastAsia="黑体" w:cs="黑体"/>
                <w:sz w:val="18"/>
                <w:szCs w:val="18"/>
              </w:rPr>
              <w:t>…</w:t>
            </w:r>
          </w:p>
        </w:tc>
        <w:tc>
          <w:tcPr>
            <w:tcW w:w="777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ascii="黑体" w:hAnsi="黑体" w:eastAsia="黑体" w:cs="黑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740" w:type="dxa"/>
            <w:gridSpan w:val="4"/>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left"/>
              <w:rPr>
                <w:rFonts w:hint="eastAsia" w:ascii="黑体" w:hAnsi="黑体" w:eastAsia="黑体" w:cs="黑体"/>
                <w:sz w:val="18"/>
                <w:szCs w:val="18"/>
                <w:lang w:val="en-US" w:eastAsia="zh-CN"/>
              </w:rPr>
            </w:pPr>
            <w:r>
              <w:rPr>
                <w:rFonts w:hint="eastAsia" w:ascii="黑体" w:hAnsi="黑体" w:eastAsia="黑体" w:cs="黑体"/>
                <w:color w:val="auto"/>
                <w:sz w:val="18"/>
                <w:szCs w:val="18"/>
                <w:lang w:val="en-US" w:eastAsia="zh-CN"/>
              </w:rPr>
              <w:t>备注：如注销企业为外资企业或网上书店，请在相应的栏目标注“√”</w:t>
            </w:r>
          </w:p>
        </w:tc>
      </w:tr>
      <w:bookmarkEnd w:id="0"/>
    </w:tbl>
    <w:p>
      <w:pPr>
        <w:jc w:val="center"/>
        <w:rPr>
          <w:rFonts w:hint="eastAsia" w:ascii="黑体" w:hAnsi="黑体" w:eastAsia="黑体" w:cs="黑体"/>
          <w:sz w:val="18"/>
          <w:szCs w:val="18"/>
        </w:rPr>
      </w:pPr>
    </w:p>
    <w:p>
      <w:pPr>
        <w:jc w:val="both"/>
        <w:rPr>
          <w:rFonts w:hint="eastAsia" w:ascii="仿宋_GB2312" w:hAnsi="仿宋_GB2312" w:eastAsia="仿宋_GB2312"/>
          <w:b/>
          <w:bCs/>
          <w:color w:val="auto"/>
          <w:sz w:val="32"/>
          <w:szCs w:val="32"/>
          <w:lang w:val="en-US" w:eastAsia="zh-CN"/>
        </w:rPr>
      </w:pPr>
    </w:p>
    <w:tbl>
      <w:tblPr>
        <w:tblStyle w:val="3"/>
        <w:tblpPr w:leftFromText="180" w:rightFromText="180" w:vertAnchor="text" w:horzAnchor="page" w:tblpX="1247" w:tblpY="149"/>
        <w:tblOverlap w:val="never"/>
        <w:tblW w:w="979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255"/>
        <w:gridCol w:w="3720"/>
        <w:gridCol w:w="282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3255" w:type="dxa"/>
            <w:noWrap w:val="0"/>
            <w:vAlign w:val="center"/>
          </w:tcPr>
          <w:p>
            <w:pPr>
              <w:adjustRightInd w:val="0"/>
              <w:snapToGrid w:val="0"/>
              <w:spacing w:line="360" w:lineRule="auto"/>
              <w:rPr>
                <w:rFonts w:hint="eastAsia" w:ascii="黑体" w:hAnsi="黑体" w:eastAsia="黑体" w:cs="黑体"/>
                <w:sz w:val="18"/>
                <w:szCs w:val="18"/>
              </w:rPr>
            </w:pPr>
            <w:r>
              <w:rPr>
                <w:rFonts w:hint="eastAsia" w:ascii="黑体" w:hAnsi="黑体" w:eastAsia="黑体" w:cs="黑体"/>
                <w:sz w:val="18"/>
                <w:szCs w:val="18"/>
              </w:rPr>
              <w:t xml:space="preserve">处长签字： </w:t>
            </w:r>
          </w:p>
        </w:tc>
        <w:tc>
          <w:tcPr>
            <w:tcW w:w="3720" w:type="dxa"/>
            <w:noWrap w:val="0"/>
            <w:vAlign w:val="center"/>
          </w:tcPr>
          <w:p>
            <w:pPr>
              <w:adjustRightInd w:val="0"/>
              <w:snapToGrid w:val="0"/>
              <w:spacing w:line="360" w:lineRule="auto"/>
              <w:rPr>
                <w:rFonts w:hint="eastAsia" w:ascii="黑体" w:hAnsi="黑体" w:eastAsia="黑体" w:cs="黑体"/>
                <w:sz w:val="18"/>
                <w:szCs w:val="18"/>
              </w:rPr>
            </w:pPr>
            <w:r>
              <w:rPr>
                <w:rFonts w:hint="eastAsia" w:ascii="黑体" w:hAnsi="黑体" w:eastAsia="黑体" w:cs="黑体"/>
                <w:sz w:val="18"/>
                <w:szCs w:val="18"/>
              </w:rPr>
              <w:t>填表人及电话：</w:t>
            </w:r>
          </w:p>
        </w:tc>
        <w:tc>
          <w:tcPr>
            <w:tcW w:w="2820" w:type="dxa"/>
            <w:noWrap w:val="0"/>
            <w:vAlign w:val="center"/>
          </w:tcPr>
          <w:p>
            <w:pPr>
              <w:adjustRightInd w:val="0"/>
              <w:snapToGrid w:val="0"/>
              <w:spacing w:line="360" w:lineRule="auto"/>
              <w:rPr>
                <w:rFonts w:hint="eastAsia" w:ascii="黑体" w:hAnsi="黑体" w:eastAsia="黑体" w:cs="黑体"/>
                <w:sz w:val="18"/>
                <w:szCs w:val="18"/>
              </w:rPr>
            </w:pPr>
            <w:r>
              <w:rPr>
                <w:rFonts w:hint="eastAsia" w:ascii="黑体" w:hAnsi="黑体" w:eastAsia="黑体" w:cs="黑体"/>
                <w:sz w:val="18"/>
                <w:szCs w:val="18"/>
              </w:rPr>
              <w:t xml:space="preserve"> 填表日期： </w:t>
            </w:r>
          </w:p>
        </w:tc>
      </w:tr>
    </w:tbl>
    <w:p>
      <w:pPr>
        <w:jc w:val="both"/>
        <w:rPr>
          <w:rFonts w:hint="eastAsia" w:ascii="仿宋_GB2312" w:hAnsi="仿宋_GB2312" w:eastAsia="仿宋_GB2312"/>
          <w:b/>
          <w:bCs/>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A662F"/>
    <w:rsid w:val="581A6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2019-02-01T03:22:00Z</dcterms:created>
  <dc:creator>Administrator</dc:creator>
  <cp:lastModifiedBy>Administrator</cp:lastModifiedBy>
  <dcterms:modified xsi:type="dcterms:W3CDTF">2019-02-01T03:22:30Z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